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20" w:rsidRPr="00842420" w:rsidRDefault="00842420" w:rsidP="008424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2420">
        <w:rPr>
          <w:rFonts w:ascii="Trebuchet MS" w:eastAsia="Times New Roman" w:hAnsi="Trebuchet MS" w:cs="Times New Roman"/>
          <w:b/>
          <w:bCs/>
          <w:color w:val="000000" w:themeColor="text1"/>
          <w:sz w:val="36"/>
          <w:szCs w:val="36"/>
        </w:rPr>
        <w:t xml:space="preserve">Иновативни идеи за обучението </w:t>
      </w:r>
    </w:p>
    <w:p w:rsidR="00EE2FF7" w:rsidRPr="00B3429E" w:rsidRDefault="00842420" w:rsidP="00842420">
      <w:pPr>
        <w:rPr>
          <w:rFonts w:ascii="Trebuchet MS" w:eastAsia="Times New Roman" w:hAnsi="Trebuchet MS" w:cs="Times New Roman"/>
          <w:color w:val="000000" w:themeColor="text1"/>
          <w:lang w:val="bg-BG"/>
        </w:rPr>
      </w:pPr>
      <w:r w:rsidRPr="00842420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br/>
      </w:r>
      <w:r w:rsidRPr="00842420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br/>
      </w:r>
      <w:proofErr w:type="gramStart"/>
      <w:r w:rsidR="00B3429E">
        <w:rPr>
          <w:rFonts w:ascii="Trebuchet MS" w:eastAsia="Times New Roman" w:hAnsi="Trebuchet MS" w:cs="Times New Roman"/>
          <w:color w:val="000000" w:themeColor="text1"/>
        </w:rPr>
        <w:t>1.1.</w:t>
      </w:r>
      <w:r w:rsidR="00B3429E">
        <w:rPr>
          <w:rFonts w:ascii="Trebuchet MS" w:eastAsia="Times New Roman" w:hAnsi="Trebuchet MS" w:cs="Times New Roman"/>
          <w:color w:val="000000" w:themeColor="text1"/>
          <w:lang w:val="bg-BG"/>
        </w:rPr>
        <w:t>Т</w:t>
      </w:r>
      <w:r w:rsidRPr="00842420">
        <w:rPr>
          <w:rFonts w:ascii="Trebuchet MS" w:eastAsia="Times New Roman" w:hAnsi="Trebuchet MS" w:cs="Times New Roman"/>
          <w:color w:val="000000" w:themeColor="text1"/>
        </w:rPr>
        <w:t>радиционна организация на обучението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Фронтална стратегия на преподаване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Това е най-често използвания начин на преподаване в българското училище.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Той е функционален, когато става дума за формиране на нови понятия или представяне на ново учебно съдържание на учениците.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При тази стратегия на преподаване съществуват ограничени възможности за активизиране на учениците.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Равнището на концентрация на вниманието им ч</w:t>
      </w:r>
      <w:bookmarkStart w:id="0" w:name="_GoBack"/>
      <w:bookmarkEnd w:id="0"/>
      <w:r w:rsidRPr="00842420">
        <w:rPr>
          <w:rFonts w:ascii="Trebuchet MS" w:eastAsia="Times New Roman" w:hAnsi="Trebuchet MS" w:cs="Times New Roman"/>
          <w:color w:val="000000" w:themeColor="text1"/>
        </w:rPr>
        <w:t>есто е ниско и задържането му в продължение на 40-45 минути е трудна задача за учителя.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Самият учител е основен източник от информация, а учениците са реципиенти, нещо като “съд”, които поставят непрекъснато учебно съдържание.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Общуването обикновено е словеснo и еднопосочнo, насочено към получаване и да предаване на информация.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Взаимодействията в процеса на обучение са много малко.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br/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Самостоятелна работа.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t> 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В този случай работа може да бъде изпълнявана индивидуално, по двойки или в групи.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Основното е, че учениците работят самостоятелно по време на часа.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Учебните задачи не са пригодени към индивидуалните нужди на отделните ученици и всички изпълняват една и съща задача.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Индивидуалните различия и способностите на учениците не се взимат под внимание при изборът на учебните задачи.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br/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1.2.Иновативни подходи за организация на обучението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 1.2.1.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Конструктивизмът в педагогиката.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t> 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 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 </w:t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Конструктивизмът е едно от сравнително новите направления в съвременната психология и педагогика.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Той не е свързан с отделен аспект на обучението, например методите или учебното съдържание, а е цялостен подход, основан на разбирането, че в процеса на познавателната дейност новите знания се свързват с предишния опит на индивида.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Това означава, че ученето не е просто процес на получаване, натрупване и преработване на информация, а активен процес, при който личността конструира индивидуален познавателен образ на действителността Когнитивният процес е социално детерминиран, поради това, че социалните взаимодействия подпомагат преструктурирането на познавателните структури на отделния индивид.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 </w:t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От тази гледна точка целта на обучението не е само да се даде на учениците повече информация, а да се подпомогне процесът на когнитивното им развитие, т.е. изграждането и преструктурирането на познавателните структури.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Това не може да се постигне чрез опростено учебно съдържание, а като се изгради комплексна учебна среда, изградена върху реалните ситуации, чрез която ученика да придобие нов социален опит.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 xml:space="preserve">Учениците трябва да имат възможност да търсят решения на познавателни задачи в ситуации, максимално близки до реалния живота, използвайки </w:t>
      </w:r>
      <w:r w:rsidRPr="00842420">
        <w:rPr>
          <w:rFonts w:ascii="Trebuchet MS" w:eastAsia="Times New Roman" w:hAnsi="Trebuchet MS" w:cs="Times New Roman"/>
          <w:color w:val="000000" w:themeColor="text1"/>
        </w:rPr>
        <w:lastRenderedPageBreak/>
        <w:t>разнообразни начини на работа.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Конструктивистката педагогика изисква специални условия за обучение, където на ученици се дава възможност да си сътрудничат и помагат.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Те могат да използуват редица инструменти и информационни източници, за да решават учебни задачи и да достигнат поставените цели.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t> 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 </w:t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Ако класната стая е оборудвана с компютри, това позволява да се използват различни педагогически похвати и техники за обучение, като метода на проектите или проблемното обучение.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Такава учебна среда, снабдена с електронна техника е много по-подходящи за прилагане на съвременни начини за преподаване, дори ако няма отделен компютър за всеки ученик.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При правилно организация на учебната среда един или два компютъра са достатъчни за провеждане на ефективен процес на обучение.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Типичните компютърни зали с ограничено пространство и липса на възможности за гъвкаво преструктуриране на пространството не създават условия за интеграцията на модерните информационни и комуникационни технологии в процеса на обучение.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br/>
        <w:t> 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 Етапи на обучението, организирано съобразно идеите на конструктивизма 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 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</w:r>
      <w:r w:rsidRPr="00842420">
        <w:rPr>
          <w:rFonts w:ascii="Trebuchet MS" w:eastAsia="Times New Roman" w:hAnsi="Trebuchet MS" w:cs="Times New Roman"/>
          <w:color w:val="000000" w:themeColor="text1"/>
        </w:rPr>
        <w:sym w:font="Symbol" w:char="F0A7"/>
      </w:r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Стимулиране на интерес: Изборът на тема, която предизвиква интересът на учениците и създава условия за оформяне на противоречащи си мнения в класа.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</w:r>
      <w:r w:rsidRPr="00842420">
        <w:rPr>
          <w:rFonts w:ascii="Trebuchet MS" w:eastAsia="Times New Roman" w:hAnsi="Trebuchet MS" w:cs="Times New Roman"/>
          <w:color w:val="000000" w:themeColor="text1"/>
        </w:rPr>
        <w:sym w:font="Symbol" w:char="F0A7"/>
      </w:r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Формиране на групите: Създаване на разнообразие вътре в групата (способности, пол, етически произход).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</w:r>
      <w:r w:rsidRPr="00842420">
        <w:rPr>
          <w:rFonts w:ascii="Trebuchet MS" w:eastAsia="Times New Roman" w:hAnsi="Trebuchet MS" w:cs="Times New Roman"/>
          <w:color w:val="000000" w:themeColor="text1"/>
        </w:rPr>
        <w:sym w:font="Symbol" w:char="F0A7"/>
      </w:r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Развитие на отношенията в групата: Намиране на общи черти и споделени възгледи укрепва сплотеността на групата.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</w:r>
      <w:r w:rsidRPr="00842420">
        <w:rPr>
          <w:rFonts w:ascii="Trebuchet MS" w:eastAsia="Times New Roman" w:hAnsi="Trebuchet MS" w:cs="Times New Roman"/>
          <w:color w:val="000000" w:themeColor="text1"/>
        </w:rPr>
        <w:sym w:font="Symbol" w:char="F0A7"/>
      </w:r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Изборът на тема: Дадената тема се разделя на малки части от класа като всяка група има собствена подтема, така работата на всеки е нужна за постигане на крайния резултат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</w:r>
      <w:r w:rsidRPr="00842420">
        <w:rPr>
          <w:rFonts w:ascii="Trebuchet MS" w:eastAsia="Times New Roman" w:hAnsi="Trebuchet MS" w:cs="Times New Roman"/>
          <w:color w:val="000000" w:themeColor="text1"/>
        </w:rPr>
        <w:sym w:font="Symbol" w:char="F0A7"/>
      </w:r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По-нататъшно деление на зададената тема: Подтемата се разделя от групата на още по-малки подтеми, така че всеки член на групата да има собствена задача, за чието изпълнение е отговорен.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</w:r>
      <w:r w:rsidRPr="00842420">
        <w:rPr>
          <w:rFonts w:ascii="Trebuchet MS" w:eastAsia="Times New Roman" w:hAnsi="Trebuchet MS" w:cs="Times New Roman"/>
          <w:color w:val="000000" w:themeColor="text1"/>
        </w:rPr>
        <w:sym w:font="Symbol" w:char="F0A7"/>
      </w:r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Разработка на подтемата.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Учениците събират и разработват материал за техните собствени задачи самостоятелно.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Те са насърчавани да си помагат един на друг, така че да получат чувство за успех.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br/>
      </w:r>
      <w:r w:rsidRPr="00842420">
        <w:rPr>
          <w:rFonts w:ascii="Trebuchet MS" w:eastAsia="Times New Roman" w:hAnsi="Trebuchet MS" w:cs="Times New Roman"/>
          <w:color w:val="000000" w:themeColor="text1"/>
        </w:rPr>
        <w:sym w:font="Symbol" w:char="F0A7"/>
      </w:r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Членовете на групата дискутират своята подтема в групата.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br/>
      </w:r>
      <w:r w:rsidRPr="00842420">
        <w:rPr>
          <w:rFonts w:ascii="Trebuchet MS" w:eastAsia="Times New Roman" w:hAnsi="Trebuchet MS" w:cs="Times New Roman"/>
          <w:color w:val="000000" w:themeColor="text1"/>
        </w:rPr>
        <w:sym w:font="Symbol" w:char="F0A7"/>
      </w:r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Подготовка на съвместен отчет: Членовете на групите спорят, убеждават и да се подкрепят един друг по време на тяхната съвместна работа.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</w:r>
      <w:r w:rsidRPr="00842420">
        <w:rPr>
          <w:rFonts w:ascii="Trebuchet MS" w:eastAsia="Times New Roman" w:hAnsi="Trebuchet MS" w:cs="Times New Roman"/>
          <w:color w:val="000000" w:themeColor="text1"/>
        </w:rPr>
        <w:sym w:font="Symbol" w:char="F0A7"/>
      </w:r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Доклад на групата относно подтемите: Групите докладват резултатите от своята работа пред класа.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   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 Оценяване: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 Процедура: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  Групите оценяват индивидуалните доклади относно подтемите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  Класът оценява доклада на групата.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 xml:space="preserve">  </w:t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Учителят оценява докладите и проектите на групата.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br/>
        <w:t> Критерии да оценка: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  Цялостен преглед на резултатите от работата.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</w:r>
      <w:r w:rsidRPr="00842420">
        <w:rPr>
          <w:rFonts w:ascii="Trebuchet MS" w:eastAsia="Times New Roman" w:hAnsi="Trebuchet MS" w:cs="Times New Roman"/>
          <w:color w:val="000000" w:themeColor="text1"/>
        </w:rPr>
        <w:lastRenderedPageBreak/>
        <w:t xml:space="preserve">  </w:t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Доколко отделния ученик е допринесъл за работата на групата.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br/>
        <w:t> 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 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 При какви дидактически задачи е целесъобразно да се използва този начин на обучение: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- разработване и усвояване на нови знания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- формиране на умения и навици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- обобщаване и систематизиране на знанията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- проверка и оценка на знанията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 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 Какви видове учебни задачи са подходящи при този начин на обучение: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- проблемни ситуации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- творчески задачи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- наблюдение и/или изследване на действителността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- обсъждане, дискусия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- проверка и оценка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 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Сравнение между традиционната педагогика и конструктивизма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Личностни предпоставки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Обучението от гледна точка на учителя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Съществено е учителя да разбира важността на сътрудничеството и диференциацията.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o Педагогическа компетентност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Използването разнообразни, съвременни методи на обучение изисква от учителите да познават съответните теории, дидактическите правила за използването им, техните предимства и възможните ограничения, и да са подготвени да се справят с проблемите, които могат да се възникнат по време на преподаване.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o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Нагласи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Учителят не трябва да се възприема като "основен източник на информация и познание"; той трябва да стои на заден план и да контролира дейността на учениците по индиректен начин.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Този начин на обучение може да бъде ефективен само, ако учителят умее да контролира нещата и е в състояние да ръководи процеса на обучение на много нива.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br/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o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Учителски опит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 Адаптирането на учебното съдържание към способностите на учениците изисква от учителя много опит и теоретични познания на учителя.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 Основното при този начин на обучение е активното участие на ученици по време на процеса на обучение, основната работа на учителят е свързана с планиране на дейността, организация, и предоставяне на учениците на средствата, които са им необходими</w:t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..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br/>
        <w:t> 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Обучението от гледна точка на ученика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 xml:space="preserve">Освен че усвояват в процеса на обучение знания, учениците имат възможност да </w:t>
      </w:r>
      <w:r w:rsidRPr="00842420">
        <w:rPr>
          <w:rFonts w:ascii="Trebuchet MS" w:eastAsia="Times New Roman" w:hAnsi="Trebuchet MS" w:cs="Times New Roman"/>
          <w:color w:val="000000" w:themeColor="text1"/>
        </w:rPr>
        <w:lastRenderedPageBreak/>
        <w:t>формират личностни качества като симпатия, самостоятелно мислене, търпение, толерантност, готовност за отговорно и подкрепящо поведение.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Освен това, те подобряват комуникативните си умения, умения да работят в екип и да си сътрудничат, организационните умения и креативност.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br/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o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Основната отговорността на учителя е внимателно да подготви и да ръководи урока, както и да избере темата и подходящите методи на обучение.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Той трябва да осъществява индиректен контрол и да оказва индивидуална помощ.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Учителят трябва по всяко време да може да отдели внимание на тези ученици, които имат най-много нужда в този момент от него.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В същото време ученици, работещи по двойки или на групи, постоянно имат възможност да оценяват и анализират своята собствена работа и работата на техните съученици.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842420">
        <w:rPr>
          <w:rFonts w:ascii="Trebuchet MS" w:eastAsia="Times New Roman" w:hAnsi="Trebuchet MS" w:cs="Times New Roman"/>
          <w:color w:val="000000" w:themeColor="text1"/>
        </w:rPr>
        <w:t>По този начин също е възможно за да се диференцират учениците вътре в групите.</w:t>
      </w:r>
      <w:proofErr w:type="gramEnd"/>
      <w:r w:rsidRPr="00842420">
        <w:rPr>
          <w:rFonts w:ascii="Trebuchet MS" w:eastAsia="Times New Roman" w:hAnsi="Trebuchet MS" w:cs="Times New Roman"/>
          <w:color w:val="000000" w:themeColor="text1"/>
        </w:rPr>
        <w:br/>
        <w:t> 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Разлика между традиционните и конструктивистките възгледи за обучение то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 Традиционни Конструктивистки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Учител Съдия, говорител, експерт Треньор, инструктор, експерт, учащ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Ученик Пасивен слушател, възпроизвеждащ Активен участник, сам конструира новото познание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Съдържание Разделено по предмети, абстрактно и изчерпателно Интегрирано, интердисциплинарно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Автентично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Оценяване Социална селекция, количествено Диагностично, качествено, чрез използване на портфолио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Учебна среда Бърз темп, малък брой интеракции, ограничени източници на информация, множество указания Бавен темп, многобройни интеракции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  <w:t>Дидактически ситуации Дидактически триъгълник - учител, ученик, учебен предмет Дидактически многоъгълник - учител, връстници, учебна задача, среда, дисциплина</w:t>
      </w:r>
      <w:r w:rsidRPr="00842420">
        <w:rPr>
          <w:rFonts w:ascii="Trebuchet MS" w:eastAsia="Times New Roman" w:hAnsi="Trebuchet MS" w:cs="Times New Roman"/>
          <w:color w:val="000000" w:themeColor="text1"/>
        </w:rPr>
        <w:br/>
      </w:r>
      <w:r w:rsidRPr="00842420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   </w:t>
      </w:r>
      <w:r w:rsidRPr="00842420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br/>
      </w:r>
      <w:r w:rsidRPr="00B3429E">
        <w:rPr>
          <w:rFonts w:ascii="Trebuchet MS" w:eastAsia="Times New Roman" w:hAnsi="Trebuchet MS" w:cs="Times New Roman"/>
          <w:b/>
          <w:color w:val="000000" w:themeColor="text1"/>
          <w:sz w:val="36"/>
          <w:szCs w:val="36"/>
        </w:rPr>
        <w:t xml:space="preserve">1.2.2. </w:t>
      </w:r>
      <w:proofErr w:type="gramStart"/>
      <w:r w:rsidRPr="00B3429E">
        <w:rPr>
          <w:rFonts w:ascii="Trebuchet MS" w:eastAsia="Times New Roman" w:hAnsi="Trebuchet MS" w:cs="Times New Roman"/>
          <w:b/>
          <w:color w:val="000000" w:themeColor="text1"/>
          <w:sz w:val="36"/>
          <w:szCs w:val="36"/>
        </w:rPr>
        <w:t>Учене чрез сътрудничество </w:t>
      </w:r>
      <w:r w:rsidRPr="00B3429E">
        <w:rPr>
          <w:rFonts w:ascii="Trebuchet MS" w:eastAsia="Times New Roman" w:hAnsi="Trebuchet MS" w:cs="Times New Roman"/>
          <w:b/>
          <w:color w:val="000000" w:themeColor="text1"/>
          <w:sz w:val="36"/>
          <w:szCs w:val="36"/>
        </w:rPr>
        <w:br/>
      </w:r>
      <w:r w:rsidRPr="00842420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br/>
      </w:r>
      <w:r w:rsidRPr="00B3429E">
        <w:rPr>
          <w:rFonts w:ascii="Trebuchet MS" w:eastAsia="Times New Roman" w:hAnsi="Trebuchet MS" w:cs="Times New Roman"/>
          <w:color w:val="000000" w:themeColor="text1"/>
        </w:rPr>
        <w:t>Ученето чрез сътрудничество (cooperative learning) е направление в съвременната американска педагогика, което се развива особено активно през последните 10-15 години.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То се стреми да организира обучението по такъв начин, че процесът на учене да стане социална дейност.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Това се постига като се стимулира сътрудничеството между учениците организирани в група.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br/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При ученето чрез сътрудничество се използват разнообразни методи на обучение, които са познати отдавна (метод на проектите, дикусия, проблемно обучение и др.), но се използват по специфичен начин, като се насърчава сътрудничеството между учениците в групата.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Съществува обаче голям набор от техники, упражнения и препоръки относно всеки един от използваните методи.В англоезичната литература са описани стотици техники и упражнения за учене чрез сътрудничество, които са на разположение на учителите.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Те обаче са слабо познати на българските учители.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br/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lastRenderedPageBreak/>
        <w:t>Учене чрез сътрудничество според Кегън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>Книгата "Учене чрез сътрудничество" от д-р Спенсер Кегън е публикувана през 1985г.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Тя е едно от най-цялостните и най-пълни изследвания на ученето чрез сътрудничество, в което е събран голям набор от похвати и техники използвани при този начин на обучение.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Въпреки, че книгата не се отнася до някакъв определен метод на обучение, често се говори за “метода на Кегън”.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Различните техники представени в книгата са групирани на основата на социалните умения, които се формират чрез тях.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Основната идея на автора е да се съчетае груповата организация на обучението и неговата индивидуализация.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br/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>Според С. Кегън процесът на обучение има двойна цел</w:t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: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br/>
        <w:t>o Непосредствена цел: да се развият познавателните на способности на учениците на основата на конкретното учебно съдържание по съответния предмет.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> 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o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t xml:space="preserve"> Социална цел: първо, учениците да имат конкретни отговорности и второ, да се формират определени социалните умения на учениците, като за целта се използват организационни форми основани на сътрудничество.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Авторът разглежда ученето чрез сътрудничество като най-висок етап в развитието на груповата организация на обучението, защото при него членовете на група са в много голяма степен взаимозависими от един друг, което подпомага формирането на социални умения, като същевременно използваното учебно съдържание (за разлика от други случай) е предметно организирано.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Отбелязва се също, при някои форми на групова организация на обучението се очаква учениците да притежават социални умения, вместо да се работи за тяхното формиране.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За разлика от “метода Кегън”, при традиционната групова организация на обучението крайният резултат не зависи така силно от приноса на всички участници и не се изисква толкова близко сътрудничество между учениците.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br/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Организацията на процеса на обучение има 6 ключови елементи.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br/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Групи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>o Група се състои от 3 до 6 постоянни члена.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Има силна сплотеност между членовете; те се познават, приемат и се подкрепят един друг.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t> 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o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t xml:space="preserve"> Това е нехомогенна група, в която членовете се различават по равнище на способности, пол, симпатии и етнически произход 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>o Начини на формиране на групите - случаен или преднамерен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>o В група има разпределение на отговорностите, като участниците получават различни роли. Например</w:t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: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br/>
        <w:t>- протоколчикът е отговорен за коректното водене на записките.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 xml:space="preserve">- </w:t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отговорникът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t xml:space="preserve"> за времето следи за спазване на сроковете и дисциплината.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 xml:space="preserve">- </w:t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координаторът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t xml:space="preserve"> е отговорен за това всеки член на групата да изпълнява задачите си координира дейността. 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 xml:space="preserve"> - </w:t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говорителят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t xml:space="preserve"> на групата поддържа връзката с учителя, докладва за свършената работа от групата и представя пред класа резултатите.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o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t xml:space="preserve"> Учителят определя задачите в групата, организяра на цялостната работа, избира какви </w:t>
      </w:r>
      <w:r w:rsidRPr="00B3429E">
        <w:rPr>
          <w:rFonts w:ascii="Trebuchet MS" w:eastAsia="Times New Roman" w:hAnsi="Trebuchet MS" w:cs="Times New Roman"/>
          <w:color w:val="000000" w:themeColor="text1"/>
        </w:rPr>
        <w:lastRenderedPageBreak/>
        <w:t>похвати и техники ще се използват (например "кръгла маса", "мозайка", “ротация на дума” и т.н.)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> 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> </w:t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Организация на физическото пространство в класната стая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>o Класната стая трябва да бъде подредена по такъв начин, че учениците да могат лесно да се общуват с всеки член на групата.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Трябва да имате система от елементарни знаци или символи, чрез които учителят контролира работата и с които класът предварително е запознат.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Например знак, чрез който се показва, нивото за шум е много високо.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В повечето случаи начина на подреждане в нашите класни стаи е в традиционния стил и това не създава условия за гъвкавост.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br/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o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t xml:space="preserve"> За да се предоставят условията за продуктивна работа, в класната стая трябва да има определени места съхраняване на използваните от учениците средства осигурено пространство за работа на групите, които не бива да се променят.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>Желание за сътрудничество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>Има три начини да се развива и запазва желанието на учениците да работят заедно</w:t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: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br/>
        <w:t>o Развитие на групата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>o Общи задачи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>o Използуване на система от поощрения, включително оценяването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>Готовност за сътрудничество 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>Няколко дейности може да бъде използувани, за да се развият социалните умения :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>o Личен пример и подражание.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>o Съвместно обсъждане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>o Ролеви игри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>o Наблюдение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>o Взаимна подкрепа 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>o Ясно определени отговорности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>Основните принципи на ученето чрез сътрудничество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>Ученето чрез сътрудничество според С. Кегън не може да бъде осъществено, ако не се спазват следните четирите основни принципи: 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>А) Паралелни интеракции: има многостранно взаимодействие между учениците по време на процеса на обучение, така че равнището на активност на всеки ученик е много по-голямо отколкото при традиционното обучение.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 xml:space="preserve">Б) Лична отговорност: всеки от учениците трябва да извърши определен дял от работата, допринасяйки за цялостната представяне на групата. </w:t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Всеки докладва пред групата, така че учениците знаят какъв е приносът на всеки един, и всеки индивид е отговорен за определен дял на задачата.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br/>
        <w:t xml:space="preserve">В) Конструктивна взаимозависимост: Индивидуалното развитие и развитието на група могат да си влияят положително. </w:t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 xml:space="preserve">За да се постигне това е необходимо да се създаде такава организация, при която развитието на един ученик предполага развитие на другите, а успехът на една група означава успех е едновременно успех и за другите </w:t>
      </w:r>
      <w:r w:rsidRPr="00B3429E">
        <w:rPr>
          <w:rFonts w:ascii="Trebuchet MS" w:eastAsia="Times New Roman" w:hAnsi="Trebuchet MS" w:cs="Times New Roman"/>
          <w:color w:val="000000" w:themeColor="text1"/>
        </w:rPr>
        <w:lastRenderedPageBreak/>
        <w:t>групи.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br/>
        <w:t xml:space="preserve">Г) Равно участие: Учениците участват в работата според своите способности. </w:t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Тази цел може да бъде постигната чрез разделение на труда и разпределение на задачите.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br/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Похвати и техники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>Всеки от похватите и техниките на ученето чрез сътрудничество има своето място в обучението, доколкото всеки от тях е подходящ при различни ситуации.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br/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>Фактори, които трябва да се обмислят при избор на похвати</w:t>
      </w:r>
      <w:proofErr w:type="gramStart"/>
      <w:r w:rsidRPr="00B3429E">
        <w:rPr>
          <w:rFonts w:ascii="Trebuchet MS" w:eastAsia="Times New Roman" w:hAnsi="Trebuchet MS" w:cs="Times New Roman"/>
          <w:color w:val="000000" w:themeColor="text1"/>
        </w:rPr>
        <w:t>:</w:t>
      </w:r>
      <w:proofErr w:type="gramEnd"/>
      <w:r w:rsidRPr="00B3429E">
        <w:rPr>
          <w:rFonts w:ascii="Trebuchet MS" w:eastAsia="Times New Roman" w:hAnsi="Trebuchet MS" w:cs="Times New Roman"/>
          <w:color w:val="000000" w:themeColor="text1"/>
        </w:rPr>
        <w:br/>
        <w:t>o Времето за работа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>o Формите на дейността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>o Дидактическата цел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>o Учебното съдържание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>o Степента на взаимозависимост</w:t>
      </w:r>
      <w:r w:rsidRPr="00B3429E">
        <w:rPr>
          <w:rFonts w:ascii="Trebuchet MS" w:eastAsia="Times New Roman" w:hAnsi="Trebuchet MS" w:cs="Times New Roman"/>
          <w:color w:val="000000" w:themeColor="text1"/>
        </w:rPr>
        <w:br/>
        <w:t>Ето няколко примера за техники, които са предназначени за употреба при за</w:t>
      </w:r>
    </w:p>
    <w:p w:rsidR="00842420" w:rsidRPr="00B3429E" w:rsidRDefault="00842420" w:rsidP="00842420">
      <w:pPr>
        <w:rPr>
          <w:rFonts w:ascii="Trebuchet MS" w:hAnsi="Trebuchet MS"/>
          <w:color w:val="000000" w:themeColor="text1"/>
          <w:lang w:val="bg-BG"/>
        </w:rPr>
      </w:pPr>
      <w:r w:rsidRPr="00B3429E">
        <w:rPr>
          <w:rFonts w:ascii="Trebuchet MS" w:hAnsi="Trebuchet MS"/>
          <w:color w:val="000000" w:themeColor="text1"/>
        </w:rPr>
        <w:t>Ето няколко примера за техники, които са предназначени за употреба при за различни дидактически цели</w:t>
      </w:r>
      <w:proofErr w:type="gramStart"/>
      <w:r w:rsidRPr="00B3429E">
        <w:rPr>
          <w:rFonts w:ascii="Trebuchet MS" w:hAnsi="Trebuchet MS"/>
          <w:color w:val="000000" w:themeColor="text1"/>
        </w:rPr>
        <w:t>:</w:t>
      </w:r>
      <w:proofErr w:type="gramEnd"/>
      <w:r w:rsidRPr="00B3429E">
        <w:rPr>
          <w:rFonts w:ascii="Trebuchet MS" w:hAnsi="Trebuchet MS"/>
          <w:color w:val="000000" w:themeColor="text1"/>
        </w:rPr>
        <w:br/>
      </w:r>
      <w:r w:rsidRPr="00B3429E">
        <w:rPr>
          <w:rFonts w:ascii="Trebuchet MS" w:hAnsi="Trebuchet MS"/>
          <w:color w:val="000000" w:themeColor="text1"/>
        </w:rPr>
        <w:br/>
        <w:t>А) Техника за формиране на група</w:t>
      </w:r>
      <w:r w:rsidRPr="00B3429E">
        <w:rPr>
          <w:rFonts w:ascii="Trebuchet MS" w:hAnsi="Trebuchet MS"/>
          <w:color w:val="000000" w:themeColor="text1"/>
        </w:rPr>
        <w:br/>
        <w:t>“Човешка мозайка”</w:t>
      </w:r>
      <w:r w:rsidRPr="00B3429E">
        <w:rPr>
          <w:rFonts w:ascii="Trebuchet MS" w:hAnsi="Trebuchet MS"/>
          <w:color w:val="000000" w:themeColor="text1"/>
        </w:rPr>
        <w:br/>
        <w:t xml:space="preserve">Техника за случайно формиране на групи. </w:t>
      </w:r>
      <w:proofErr w:type="gramStart"/>
      <w:r w:rsidRPr="00B3429E">
        <w:rPr>
          <w:rFonts w:ascii="Trebuchet MS" w:hAnsi="Trebuchet MS"/>
          <w:color w:val="000000" w:themeColor="text1"/>
        </w:rPr>
        <w:t>Няколко картини се нарязват на различни по форма части като пъзел според броят децата в групата.</w:t>
      </w:r>
      <w:proofErr w:type="gramEnd"/>
      <w:r w:rsidRPr="00B3429E">
        <w:rPr>
          <w:rFonts w:ascii="Trebuchet MS" w:hAnsi="Trebuchet MS"/>
          <w:color w:val="000000" w:themeColor="text1"/>
        </w:rPr>
        <w:t xml:space="preserve"> </w:t>
      </w:r>
      <w:proofErr w:type="gramStart"/>
      <w:r w:rsidRPr="00B3429E">
        <w:rPr>
          <w:rFonts w:ascii="Trebuchet MS" w:hAnsi="Trebuchet MS"/>
          <w:color w:val="000000" w:themeColor="text1"/>
        </w:rPr>
        <w:t>Всеки ученик получава парче на картината.</w:t>
      </w:r>
      <w:proofErr w:type="gramEnd"/>
      <w:r w:rsidRPr="00B3429E">
        <w:rPr>
          <w:rFonts w:ascii="Trebuchet MS" w:hAnsi="Trebuchet MS"/>
          <w:color w:val="000000" w:themeColor="text1"/>
        </w:rPr>
        <w:t xml:space="preserve"> </w:t>
      </w:r>
      <w:proofErr w:type="gramStart"/>
      <w:r w:rsidRPr="00B3429E">
        <w:rPr>
          <w:rFonts w:ascii="Trebuchet MS" w:hAnsi="Trebuchet MS"/>
          <w:color w:val="000000" w:themeColor="text1"/>
        </w:rPr>
        <w:t>Учениците трябва да разменят парчетата помежду си.</w:t>
      </w:r>
      <w:proofErr w:type="gramEnd"/>
      <w:r w:rsidRPr="00B3429E">
        <w:rPr>
          <w:rFonts w:ascii="Trebuchet MS" w:hAnsi="Trebuchet MS"/>
          <w:color w:val="000000" w:themeColor="text1"/>
        </w:rPr>
        <w:t xml:space="preserve"> </w:t>
      </w:r>
      <w:proofErr w:type="gramStart"/>
      <w:r w:rsidRPr="00B3429E">
        <w:rPr>
          <w:rFonts w:ascii="Trebuchet MS" w:hAnsi="Trebuchet MS"/>
          <w:color w:val="000000" w:themeColor="text1"/>
        </w:rPr>
        <w:t>Всеки трябва да се размени поне веднъж.</w:t>
      </w:r>
      <w:proofErr w:type="gramEnd"/>
      <w:r w:rsidRPr="00B3429E">
        <w:rPr>
          <w:rFonts w:ascii="Trebuchet MS" w:hAnsi="Trebuchet MS"/>
          <w:color w:val="000000" w:themeColor="text1"/>
        </w:rPr>
        <w:t xml:space="preserve"> </w:t>
      </w:r>
      <w:proofErr w:type="gramStart"/>
      <w:r w:rsidRPr="00B3429E">
        <w:rPr>
          <w:rFonts w:ascii="Trebuchet MS" w:hAnsi="Trebuchet MS"/>
          <w:color w:val="000000" w:themeColor="text1"/>
        </w:rPr>
        <w:t>След това те трябва да открият останалите части на рисунката и да я възстановят.</w:t>
      </w:r>
      <w:proofErr w:type="gramEnd"/>
      <w:r w:rsidRPr="00B3429E">
        <w:rPr>
          <w:rFonts w:ascii="Trebuchet MS" w:hAnsi="Trebuchet MS"/>
          <w:color w:val="000000" w:themeColor="text1"/>
        </w:rPr>
        <w:t xml:space="preserve"> </w:t>
      </w:r>
      <w:proofErr w:type="gramStart"/>
      <w:r w:rsidRPr="00B3429E">
        <w:rPr>
          <w:rFonts w:ascii="Trebuchet MS" w:hAnsi="Trebuchet MS"/>
          <w:color w:val="000000" w:themeColor="text1"/>
        </w:rPr>
        <w:t>По този начин се оформят случайни групи.</w:t>
      </w:r>
      <w:proofErr w:type="gramEnd"/>
      <w:r w:rsidRPr="00B3429E">
        <w:rPr>
          <w:rFonts w:ascii="Trebuchet MS" w:hAnsi="Trebuchet MS"/>
          <w:color w:val="000000" w:themeColor="text1"/>
        </w:rPr>
        <w:t xml:space="preserve"> </w:t>
      </w:r>
      <w:proofErr w:type="gramStart"/>
      <w:r w:rsidRPr="00B3429E">
        <w:rPr>
          <w:rFonts w:ascii="Trebuchet MS" w:hAnsi="Trebuchet MS"/>
          <w:color w:val="000000" w:themeColor="text1"/>
        </w:rPr>
        <w:t>Ако се напишат имената на ученици на гърба на частите на рисунката, тази техника може да бъде използувана за преднамерено формиране на групите.</w:t>
      </w:r>
      <w:proofErr w:type="gramEnd"/>
      <w:r w:rsidRPr="00B3429E">
        <w:rPr>
          <w:rFonts w:ascii="Trebuchet MS" w:hAnsi="Trebuchet MS"/>
          <w:color w:val="000000" w:themeColor="text1"/>
        </w:rPr>
        <w:br/>
      </w:r>
      <w:r w:rsidRPr="00B3429E">
        <w:rPr>
          <w:rFonts w:ascii="Trebuchet MS" w:hAnsi="Trebuchet MS"/>
          <w:color w:val="000000" w:themeColor="text1"/>
        </w:rPr>
        <w:br/>
        <w:t>Б) Техника за разработване и усвояване на нови знания</w:t>
      </w:r>
      <w:r w:rsidRPr="00B3429E">
        <w:rPr>
          <w:rFonts w:ascii="Trebuchet MS" w:hAnsi="Trebuchet MS"/>
          <w:color w:val="000000" w:themeColor="text1"/>
        </w:rPr>
        <w:br/>
        <w:t>“Интервю в 3 стъпки”</w:t>
      </w:r>
      <w:r w:rsidRPr="00B3429E">
        <w:rPr>
          <w:rFonts w:ascii="Trebuchet MS" w:hAnsi="Trebuchet MS"/>
          <w:color w:val="000000" w:themeColor="text1"/>
        </w:rPr>
        <w:br/>
        <w:t xml:space="preserve">Учителят раздава на учениците учебни фишове, на всеки от които е написано част от новото учебно съдържание. На фишовете са поставени буквите </w:t>
      </w:r>
      <w:proofErr w:type="gramStart"/>
      <w:r w:rsidRPr="00B3429E">
        <w:rPr>
          <w:rFonts w:ascii="Trebuchet MS" w:hAnsi="Trebuchet MS"/>
          <w:color w:val="000000" w:themeColor="text1"/>
        </w:rPr>
        <w:t>A</w:t>
      </w:r>
      <w:proofErr w:type="gramEnd"/>
      <w:r w:rsidRPr="00B3429E">
        <w:rPr>
          <w:rFonts w:ascii="Trebuchet MS" w:hAnsi="Trebuchet MS"/>
          <w:color w:val="000000" w:themeColor="text1"/>
        </w:rPr>
        <w:t>, Б, В или Г. Всеки член на групата прочита своя текст и си води бележки </w:t>
      </w:r>
      <w:r w:rsidRPr="00B3429E">
        <w:rPr>
          <w:rFonts w:ascii="Trebuchet MS" w:hAnsi="Trebuchet MS"/>
          <w:color w:val="000000" w:themeColor="text1"/>
        </w:rPr>
        <w:br/>
        <w:t xml:space="preserve">1. </w:t>
      </w:r>
      <w:proofErr w:type="gramStart"/>
      <w:r w:rsidRPr="00B3429E">
        <w:rPr>
          <w:rFonts w:ascii="Trebuchet MS" w:hAnsi="Trebuchet MS"/>
          <w:color w:val="000000" w:themeColor="text1"/>
        </w:rPr>
        <w:t>ученик</w:t>
      </w:r>
      <w:proofErr w:type="gramEnd"/>
      <w:r w:rsidRPr="00B3429E">
        <w:rPr>
          <w:rFonts w:ascii="Trebuchet MS" w:hAnsi="Trebuchet MS"/>
          <w:color w:val="000000" w:themeColor="text1"/>
        </w:rPr>
        <w:t xml:space="preserve"> А разказва на ученик Б своя текст, докато В разказва на Г .</w:t>
      </w:r>
      <w:r w:rsidRPr="00B3429E">
        <w:rPr>
          <w:rFonts w:ascii="Trebuchet MS" w:hAnsi="Trebuchet MS"/>
          <w:color w:val="000000" w:themeColor="text1"/>
        </w:rPr>
        <w:br/>
        <w:t>2. Б разказва на А, а Г разказва на В</w:t>
      </w:r>
      <w:proofErr w:type="gramStart"/>
      <w:r w:rsidRPr="00B3429E">
        <w:rPr>
          <w:rFonts w:ascii="Trebuchet MS" w:hAnsi="Trebuchet MS"/>
          <w:color w:val="000000" w:themeColor="text1"/>
        </w:rPr>
        <w:t>.</w:t>
      </w:r>
      <w:proofErr w:type="gramEnd"/>
      <w:r w:rsidRPr="00B3429E">
        <w:rPr>
          <w:rFonts w:ascii="Trebuchet MS" w:hAnsi="Trebuchet MS"/>
          <w:color w:val="000000" w:themeColor="text1"/>
        </w:rPr>
        <w:br/>
        <w:t>3. "А" разказва на" Б" и" Г" какво му е разказал "B", а след това "B" коригира казаното от "A". След това "В" повтаря разказаното от "Г", а "Г" коригира разказаното от "В".</w:t>
      </w:r>
      <w:r w:rsidRPr="00B3429E">
        <w:rPr>
          <w:rFonts w:ascii="Trebuchet MS" w:hAnsi="Trebuchet MS"/>
          <w:color w:val="000000" w:themeColor="text1"/>
        </w:rPr>
        <w:br/>
      </w:r>
      <w:proofErr w:type="gramStart"/>
      <w:r w:rsidRPr="00B3429E">
        <w:rPr>
          <w:rFonts w:ascii="Trebuchet MS" w:hAnsi="Trebuchet MS"/>
          <w:color w:val="000000" w:themeColor="text1"/>
        </w:rPr>
        <w:t>Членовете на групата слушат и си водят бележки, така че всички четири члена на групата се запознават с целия текст.</w:t>
      </w:r>
      <w:proofErr w:type="gramEnd"/>
      <w:r w:rsidRPr="00B3429E">
        <w:rPr>
          <w:rFonts w:ascii="Trebuchet MS" w:hAnsi="Trebuchet MS"/>
          <w:color w:val="000000" w:themeColor="text1"/>
        </w:rPr>
        <w:br/>
      </w:r>
      <w:r w:rsidRPr="00B3429E">
        <w:rPr>
          <w:rFonts w:ascii="Trebuchet MS" w:hAnsi="Trebuchet MS"/>
          <w:color w:val="000000" w:themeColor="text1"/>
        </w:rPr>
        <w:br/>
        <w:t> В) Техника за обобщаване и систематизиране</w:t>
      </w:r>
      <w:r w:rsidRPr="00B3429E">
        <w:rPr>
          <w:rFonts w:ascii="Trebuchet MS" w:hAnsi="Trebuchet MS"/>
          <w:color w:val="000000" w:themeColor="text1"/>
        </w:rPr>
        <w:br/>
        <w:t>“Кръгла маса”</w:t>
      </w:r>
      <w:r w:rsidRPr="00B3429E">
        <w:rPr>
          <w:rFonts w:ascii="Trebuchet MS" w:hAnsi="Trebuchet MS"/>
          <w:color w:val="000000" w:themeColor="text1"/>
        </w:rPr>
        <w:br/>
        <w:t xml:space="preserve">Тази техника е </w:t>
      </w:r>
      <w:proofErr w:type="gramStart"/>
      <w:r w:rsidRPr="00B3429E">
        <w:rPr>
          <w:rFonts w:ascii="Trebuchet MS" w:hAnsi="Trebuchet MS"/>
          <w:color w:val="000000" w:themeColor="text1"/>
        </w:rPr>
        <w:t>добра за :</w:t>
      </w:r>
      <w:proofErr w:type="gramEnd"/>
      <w:r w:rsidRPr="00B3429E">
        <w:rPr>
          <w:rFonts w:ascii="Trebuchet MS" w:hAnsi="Trebuchet MS"/>
          <w:color w:val="000000" w:themeColor="text1"/>
        </w:rPr>
        <w:br/>
      </w:r>
      <w:r w:rsidRPr="00B3429E">
        <w:rPr>
          <w:rFonts w:ascii="Trebuchet MS" w:hAnsi="Trebuchet MS"/>
          <w:color w:val="000000" w:themeColor="text1"/>
        </w:rPr>
        <w:lastRenderedPageBreak/>
        <w:t>o Приготвяне на презентация</w:t>
      </w:r>
      <w:r w:rsidRPr="00B3429E">
        <w:rPr>
          <w:rFonts w:ascii="Trebuchet MS" w:hAnsi="Trebuchet MS"/>
          <w:color w:val="000000" w:themeColor="text1"/>
        </w:rPr>
        <w:br/>
        <w:t>o Проверка дали учениците са разбрали определена информация </w:t>
      </w:r>
      <w:r w:rsidRPr="00B3429E">
        <w:rPr>
          <w:rFonts w:ascii="Trebuchet MS" w:hAnsi="Trebuchet MS"/>
          <w:color w:val="000000" w:themeColor="text1"/>
        </w:rPr>
        <w:br/>
        <w:t>o Мозъчна атака </w:t>
      </w:r>
      <w:r w:rsidRPr="00B3429E">
        <w:rPr>
          <w:rFonts w:ascii="Trebuchet MS" w:hAnsi="Trebuchet MS"/>
          <w:color w:val="000000" w:themeColor="text1"/>
        </w:rPr>
        <w:br/>
        <w:t>o Оценяване на учениците </w:t>
      </w:r>
      <w:r w:rsidRPr="00B3429E">
        <w:rPr>
          <w:rFonts w:ascii="Trebuchet MS" w:hAnsi="Trebuchet MS"/>
          <w:color w:val="000000" w:themeColor="text1"/>
        </w:rPr>
        <w:br/>
        <w:t>o Упражнение</w:t>
      </w:r>
      <w:r w:rsidRPr="00B3429E">
        <w:rPr>
          <w:rFonts w:ascii="Trebuchet MS" w:hAnsi="Trebuchet MS"/>
          <w:color w:val="000000" w:themeColor="text1"/>
        </w:rPr>
        <w:br/>
        <w:t xml:space="preserve">Членовете на групата използуват лист хартия и химикалката. </w:t>
      </w:r>
      <w:proofErr w:type="gramStart"/>
      <w:r w:rsidRPr="00B3429E">
        <w:rPr>
          <w:rFonts w:ascii="Trebuchet MS" w:hAnsi="Trebuchet MS"/>
          <w:color w:val="000000" w:themeColor="text1"/>
        </w:rPr>
        <w:t>Един от учениците написва върху листа нещо (например най-важното от наученото в предишния час) и предава хартията и химикалката на ученика от ляво, който допълва написаното и го предава на също го предава в ляво.</w:t>
      </w:r>
      <w:proofErr w:type="gramEnd"/>
      <w:r w:rsidRPr="00B3429E">
        <w:rPr>
          <w:rFonts w:ascii="Trebuchet MS" w:hAnsi="Trebuchet MS"/>
          <w:color w:val="000000" w:themeColor="text1"/>
        </w:rPr>
        <w:t xml:space="preserve"> </w:t>
      </w:r>
      <w:proofErr w:type="gramStart"/>
      <w:r w:rsidRPr="00B3429E">
        <w:rPr>
          <w:rFonts w:ascii="Trebuchet MS" w:hAnsi="Trebuchet MS"/>
          <w:color w:val="000000" w:themeColor="text1"/>
        </w:rPr>
        <w:t>Това продължава докато листът и химикалката минат през всички ученици.</w:t>
      </w:r>
      <w:proofErr w:type="gramEnd"/>
      <w:r w:rsidRPr="00B3429E">
        <w:rPr>
          <w:rFonts w:ascii="Trebuchet MS" w:hAnsi="Trebuchet MS"/>
          <w:color w:val="000000" w:themeColor="text1"/>
        </w:rPr>
        <w:t xml:space="preserve"> </w:t>
      </w:r>
      <w:proofErr w:type="gramStart"/>
      <w:r w:rsidRPr="00B3429E">
        <w:rPr>
          <w:rFonts w:ascii="Trebuchet MS" w:hAnsi="Trebuchet MS"/>
          <w:color w:val="000000" w:themeColor="text1"/>
        </w:rPr>
        <w:t>Оттам идва и името "кръгла маса".</w:t>
      </w:r>
      <w:proofErr w:type="gramEnd"/>
      <w:r w:rsidRPr="00B3429E">
        <w:rPr>
          <w:rFonts w:ascii="Trebuchet MS" w:hAnsi="Trebuchet MS"/>
          <w:color w:val="000000" w:themeColor="text1"/>
        </w:rPr>
        <w:br/>
      </w:r>
      <w:r w:rsidRPr="00B3429E">
        <w:rPr>
          <w:rFonts w:ascii="Trebuchet MS" w:hAnsi="Trebuchet MS"/>
          <w:color w:val="000000" w:themeColor="text1"/>
        </w:rPr>
        <w:br/>
        <w:t>Г) Техника за оценяване</w:t>
      </w:r>
      <w:r w:rsidRPr="00B3429E">
        <w:rPr>
          <w:rFonts w:ascii="Trebuchet MS" w:hAnsi="Trebuchet MS"/>
          <w:color w:val="000000" w:themeColor="text1"/>
        </w:rPr>
        <w:br/>
        <w:t>“Изпращане на упражнение” - техника за групово качествено оценяване</w:t>
      </w:r>
      <w:r w:rsidRPr="00B3429E">
        <w:rPr>
          <w:rFonts w:ascii="Trebuchet MS" w:hAnsi="Trebuchet MS"/>
          <w:color w:val="000000" w:themeColor="text1"/>
        </w:rPr>
        <w:br/>
        <w:t xml:space="preserve">Всяка група формулира и изпраща въпроси и задачи за проверка на друга група. </w:t>
      </w:r>
      <w:proofErr w:type="gramStart"/>
      <w:r w:rsidRPr="00B3429E">
        <w:rPr>
          <w:rFonts w:ascii="Trebuchet MS" w:hAnsi="Trebuchet MS"/>
          <w:color w:val="000000" w:themeColor="text1"/>
        </w:rPr>
        <w:t>След като реши задачите втората група ги връща на техните автори, които ги оценяват.</w:t>
      </w:r>
      <w:proofErr w:type="gramEnd"/>
      <w:r w:rsidRPr="00B3429E">
        <w:rPr>
          <w:rFonts w:ascii="Trebuchet MS" w:hAnsi="Trebuchet MS"/>
          <w:color w:val="000000" w:themeColor="text1"/>
        </w:rPr>
        <w:t xml:space="preserve"> </w:t>
      </w:r>
      <w:proofErr w:type="gramStart"/>
      <w:r w:rsidRPr="00B3429E">
        <w:rPr>
          <w:rFonts w:ascii="Trebuchet MS" w:hAnsi="Trebuchet MS"/>
          <w:color w:val="000000" w:themeColor="text1"/>
        </w:rPr>
        <w:t>Така групите взаимно се проверяват.</w:t>
      </w:r>
      <w:proofErr w:type="gramEnd"/>
      <w:r w:rsidRPr="00B3429E">
        <w:rPr>
          <w:rFonts w:ascii="Trebuchet MS" w:hAnsi="Trebuchet MS"/>
          <w:color w:val="000000" w:themeColor="text1"/>
        </w:rPr>
        <w:br/>
      </w:r>
      <w:proofErr w:type="gramStart"/>
      <w:r w:rsidRPr="00B3429E">
        <w:rPr>
          <w:rFonts w:ascii="Trebuchet MS" w:hAnsi="Trebuchet MS"/>
          <w:color w:val="000000" w:themeColor="text1"/>
        </w:rPr>
        <w:t>Според Кегън ние можем да говорим за учене чрез сътрудничество само при положение, че всички четири основни принципи са реализирани в съответната техника.</w:t>
      </w:r>
      <w:proofErr w:type="gramEnd"/>
    </w:p>
    <w:p w:rsidR="00842420" w:rsidRPr="00B3429E" w:rsidRDefault="00842420" w:rsidP="00842420">
      <w:pPr>
        <w:rPr>
          <w:rFonts w:ascii="Trebuchet MS" w:hAnsi="Trebuchet MS"/>
          <w:color w:val="000000" w:themeColor="text1"/>
          <w:lang w:val="bg-BG"/>
        </w:rPr>
      </w:pPr>
    </w:p>
    <w:p w:rsidR="00842420" w:rsidRPr="00842420" w:rsidRDefault="00842420" w:rsidP="00842420">
      <w:pPr>
        <w:rPr>
          <w:rFonts w:ascii="Trebuchet MS" w:hAnsi="Trebuchet MS"/>
          <w:color w:val="000000" w:themeColor="text1"/>
          <w:lang w:val="bg-BG"/>
        </w:rPr>
      </w:pPr>
      <w:r w:rsidRPr="00842420">
        <w:rPr>
          <w:rFonts w:ascii="Trebuchet MS" w:hAnsi="Trebuchet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F9A64" wp14:editId="6432EF94">
                <wp:simplePos x="0" y="0"/>
                <wp:positionH relativeFrom="column">
                  <wp:posOffset>-495301</wp:posOffset>
                </wp:positionH>
                <wp:positionV relativeFrom="paragraph">
                  <wp:posOffset>154305</wp:posOffset>
                </wp:positionV>
                <wp:extent cx="7229475" cy="47625"/>
                <wp:effectExtent l="19050" t="1905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475" cy="476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12.15pt" to="530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" strokecolor="#bc4542 [3045]" strokeweight="3pt"/>
            </w:pict>
          </mc:Fallback>
        </mc:AlternateContent>
      </w:r>
    </w:p>
    <w:p w:rsidR="00842420" w:rsidRPr="00842420" w:rsidRDefault="00842420" w:rsidP="00842420">
      <w:pPr>
        <w:rPr>
          <w:rFonts w:ascii="Trebuchet MS" w:hAnsi="Trebuchet MS"/>
          <w:color w:val="000000" w:themeColor="text1"/>
          <w:lang w:val="bg-BG"/>
        </w:rPr>
      </w:pPr>
    </w:p>
    <w:p w:rsidR="00842420" w:rsidRPr="00B3429E" w:rsidRDefault="00842420" w:rsidP="00842420">
      <w:pPr>
        <w:rPr>
          <w:rFonts w:ascii="Trebuchet MS" w:hAnsi="Trebuchet MS"/>
          <w:color w:val="000000" w:themeColor="text1"/>
          <w:lang w:val="bg-BG"/>
        </w:rPr>
      </w:pPr>
      <w:r w:rsidRPr="00842420">
        <w:rPr>
          <w:rFonts w:ascii="Trebuchet MS" w:hAnsi="Trebuchet MS"/>
          <w:b/>
          <w:color w:val="000000" w:themeColor="text1"/>
          <w:sz w:val="48"/>
          <w:szCs w:val="48"/>
        </w:rPr>
        <w:t>2. Индивидуализация и диференциация</w:t>
      </w:r>
      <w:r w:rsidRPr="00842420">
        <w:rPr>
          <w:rFonts w:ascii="Trebuchet MS" w:hAnsi="Trebuchet MS"/>
          <w:b/>
          <w:color w:val="000000" w:themeColor="text1"/>
          <w:sz w:val="48"/>
          <w:szCs w:val="48"/>
        </w:rPr>
        <w:br/>
      </w:r>
      <w:r w:rsidRPr="00842420">
        <w:rPr>
          <w:rFonts w:ascii="Trebuchet MS" w:hAnsi="Trebuchet MS"/>
          <w:color w:val="000000" w:themeColor="text1"/>
        </w:rPr>
        <w:br/>
      </w:r>
      <w:r w:rsidRPr="00B3429E">
        <w:rPr>
          <w:rFonts w:ascii="Trebuchet MS" w:hAnsi="Trebuchet MS"/>
          <w:color w:val="000000" w:themeColor="text1"/>
        </w:rPr>
        <w:t xml:space="preserve"> 2.1. </w:t>
      </w:r>
      <w:proofErr w:type="gramStart"/>
      <w:r w:rsidRPr="00B3429E">
        <w:rPr>
          <w:rFonts w:ascii="Trebuchet MS" w:hAnsi="Trebuchet MS"/>
          <w:color w:val="000000" w:themeColor="text1"/>
        </w:rPr>
        <w:t>Индивидуализация на обучението</w:t>
      </w:r>
      <w:r w:rsidRPr="00B3429E">
        <w:rPr>
          <w:rFonts w:ascii="Trebuchet MS" w:hAnsi="Trebuchet MS"/>
          <w:color w:val="000000" w:themeColor="text1"/>
        </w:rPr>
        <w:br/>
        <w:t> </w:t>
      </w:r>
      <w:r w:rsidRPr="00B3429E">
        <w:rPr>
          <w:rFonts w:ascii="Trebuchet MS" w:hAnsi="Trebuchet MS"/>
          <w:color w:val="000000" w:themeColor="text1"/>
        </w:rPr>
        <w:br/>
        <w:t> Същност на индивидуализацията.</w:t>
      </w:r>
      <w:proofErr w:type="gramEnd"/>
      <w:r w:rsidRPr="00B3429E">
        <w:rPr>
          <w:rFonts w:ascii="Trebuchet MS" w:hAnsi="Trebuchet MS"/>
          <w:color w:val="000000" w:themeColor="text1"/>
        </w:rPr>
        <w:br/>
        <w:t> </w:t>
      </w:r>
      <w:proofErr w:type="gramStart"/>
      <w:r w:rsidRPr="00B3429E">
        <w:rPr>
          <w:rFonts w:ascii="Trebuchet MS" w:hAnsi="Trebuchet MS"/>
          <w:color w:val="000000" w:themeColor="text1"/>
        </w:rPr>
        <w:t>Всеки ученик има индивидуални способности и стил на учене.</w:t>
      </w:r>
      <w:proofErr w:type="gramEnd"/>
      <w:r w:rsidRPr="00B3429E">
        <w:rPr>
          <w:rFonts w:ascii="Trebuchet MS" w:hAnsi="Trebuchet MS"/>
          <w:color w:val="000000" w:themeColor="text1"/>
        </w:rPr>
        <w:t xml:space="preserve"> </w:t>
      </w:r>
      <w:proofErr w:type="gramStart"/>
      <w:r w:rsidRPr="00B3429E">
        <w:rPr>
          <w:rFonts w:ascii="Trebuchet MS" w:hAnsi="Trebuchet MS"/>
          <w:color w:val="000000" w:themeColor="text1"/>
        </w:rPr>
        <w:t>Този факт трябва да бъде взет под внимание, особено при случаи на ученици със силно изявени или силно занижени способности.</w:t>
      </w:r>
      <w:proofErr w:type="gramEnd"/>
      <w:r w:rsidRPr="00B3429E">
        <w:rPr>
          <w:rFonts w:ascii="Trebuchet MS" w:hAnsi="Trebuchet MS"/>
          <w:color w:val="000000" w:themeColor="text1"/>
        </w:rPr>
        <w:t xml:space="preserve"> </w:t>
      </w:r>
      <w:proofErr w:type="gramStart"/>
      <w:r w:rsidRPr="00B3429E">
        <w:rPr>
          <w:rFonts w:ascii="Trebuchet MS" w:hAnsi="Trebuchet MS"/>
          <w:color w:val="000000" w:themeColor="text1"/>
        </w:rPr>
        <w:t>В много страни при такива случай се изготвя индивидуален учебен план, който има за задача да развие индивидуалните способности на ученика.</w:t>
      </w:r>
      <w:proofErr w:type="gramEnd"/>
      <w:r w:rsidRPr="00B3429E">
        <w:rPr>
          <w:rFonts w:ascii="Trebuchet MS" w:hAnsi="Trebuchet MS"/>
          <w:color w:val="000000" w:themeColor="text1"/>
        </w:rPr>
        <w:t xml:space="preserve"> </w:t>
      </w:r>
      <w:proofErr w:type="gramStart"/>
      <w:r w:rsidRPr="00B3429E">
        <w:rPr>
          <w:rFonts w:ascii="Trebuchet MS" w:hAnsi="Trebuchet MS"/>
          <w:color w:val="000000" w:themeColor="text1"/>
        </w:rPr>
        <w:t>Това е особено полезно при работа с надарени и талантливи деца, които често пъти скучаят по време на час и се разсейват, защото учебното съдържание е твърде лесно за тях и те го усвояват по-бързо от останалите ученици.</w:t>
      </w:r>
      <w:proofErr w:type="gramEnd"/>
      <w:r w:rsidRPr="00B3429E">
        <w:rPr>
          <w:rFonts w:ascii="Trebuchet MS" w:hAnsi="Trebuchet MS"/>
          <w:color w:val="000000" w:themeColor="text1"/>
        </w:rPr>
        <w:br/>
        <w:t> </w:t>
      </w:r>
      <w:proofErr w:type="gramStart"/>
      <w:r w:rsidRPr="00B3429E">
        <w:rPr>
          <w:rFonts w:ascii="Trebuchet MS" w:hAnsi="Trebuchet MS"/>
          <w:color w:val="000000" w:themeColor="text1"/>
        </w:rPr>
        <w:t>Основната форма за реализация на индивидуализацията е диференциацията </w:t>
      </w:r>
      <w:r w:rsidRPr="00B3429E">
        <w:rPr>
          <w:rFonts w:ascii="Trebuchet MS" w:hAnsi="Trebuchet MS"/>
          <w:color w:val="000000" w:themeColor="text1"/>
        </w:rPr>
        <w:br/>
        <w:t> </w:t>
      </w:r>
      <w:r w:rsidRPr="00B3429E">
        <w:rPr>
          <w:rFonts w:ascii="Trebuchet MS" w:hAnsi="Trebuchet MS"/>
          <w:color w:val="000000" w:themeColor="text1"/>
        </w:rPr>
        <w:br/>
        <w:t> Разликите между индивидуализация и самостоятелна работа.</w:t>
      </w:r>
      <w:proofErr w:type="gramEnd"/>
      <w:r w:rsidRPr="00B3429E">
        <w:rPr>
          <w:rFonts w:ascii="Trebuchet MS" w:hAnsi="Trebuchet MS"/>
          <w:color w:val="000000" w:themeColor="text1"/>
        </w:rPr>
        <w:br/>
        <w:t> </w:t>
      </w:r>
      <w:r w:rsidRPr="00B3429E">
        <w:rPr>
          <w:rFonts w:ascii="Trebuchet MS" w:hAnsi="Trebuchet MS"/>
          <w:color w:val="000000" w:themeColor="text1"/>
        </w:rPr>
        <w:br/>
        <w:t> </w:t>
      </w:r>
      <w:proofErr w:type="gramStart"/>
      <w:r w:rsidRPr="00B3429E">
        <w:rPr>
          <w:rFonts w:ascii="Trebuchet MS" w:hAnsi="Trebuchet MS"/>
          <w:color w:val="000000" w:themeColor="text1"/>
        </w:rPr>
        <w:t>Самостоятелната работа може да се извършва индивидуално, по двойки и в групи.</w:t>
      </w:r>
      <w:proofErr w:type="gramEnd"/>
      <w:r w:rsidRPr="00B3429E">
        <w:rPr>
          <w:rFonts w:ascii="Trebuchet MS" w:hAnsi="Trebuchet MS"/>
          <w:color w:val="000000" w:themeColor="text1"/>
        </w:rPr>
        <w:t xml:space="preserve"> </w:t>
      </w:r>
      <w:proofErr w:type="gramStart"/>
      <w:r w:rsidRPr="00B3429E">
        <w:rPr>
          <w:rFonts w:ascii="Trebuchet MS" w:hAnsi="Trebuchet MS"/>
          <w:color w:val="000000" w:themeColor="text1"/>
        </w:rPr>
        <w:lastRenderedPageBreak/>
        <w:t>Главното е че, децата работят самостоятелно.</w:t>
      </w:r>
      <w:proofErr w:type="gramEnd"/>
      <w:r w:rsidRPr="00B3429E">
        <w:rPr>
          <w:rFonts w:ascii="Trebuchet MS" w:hAnsi="Trebuchet MS"/>
          <w:color w:val="000000" w:themeColor="text1"/>
        </w:rPr>
        <w:t xml:space="preserve"> </w:t>
      </w:r>
      <w:proofErr w:type="gramStart"/>
      <w:r w:rsidRPr="00B3429E">
        <w:rPr>
          <w:rFonts w:ascii="Trebuchet MS" w:hAnsi="Trebuchet MS"/>
          <w:color w:val="000000" w:themeColor="text1"/>
        </w:rPr>
        <w:t>При индивидуализацията учебните задачи са приспособени към специфичните потребности на личността.</w:t>
      </w:r>
      <w:proofErr w:type="gramEnd"/>
      <w:r w:rsidRPr="00B3429E">
        <w:rPr>
          <w:rFonts w:ascii="Trebuchet MS" w:hAnsi="Trebuchet MS"/>
          <w:color w:val="000000" w:themeColor="text1"/>
        </w:rPr>
        <w:br/>
        <w:t> </w:t>
      </w:r>
      <w:r w:rsidRPr="00B3429E">
        <w:rPr>
          <w:rFonts w:ascii="Trebuchet MS" w:hAnsi="Trebuchet MS"/>
          <w:color w:val="000000" w:themeColor="text1"/>
        </w:rPr>
        <w:br/>
        <w:t> </w:t>
      </w:r>
      <w:proofErr w:type="gramStart"/>
      <w:r w:rsidRPr="00B3429E">
        <w:rPr>
          <w:rFonts w:ascii="Trebuchet MS" w:hAnsi="Trebuchet MS"/>
          <w:color w:val="000000" w:themeColor="text1"/>
        </w:rPr>
        <w:t>Частична индивидуализация на обучението.</w:t>
      </w:r>
      <w:proofErr w:type="gramEnd"/>
      <w:r w:rsidRPr="00B3429E">
        <w:rPr>
          <w:rFonts w:ascii="Trebuchet MS" w:hAnsi="Trebuchet MS"/>
          <w:color w:val="000000" w:themeColor="text1"/>
        </w:rPr>
        <w:br/>
      </w:r>
      <w:r w:rsidRPr="00B3429E">
        <w:rPr>
          <w:rFonts w:ascii="Trebuchet MS" w:hAnsi="Trebuchet MS"/>
          <w:color w:val="000000" w:themeColor="text1"/>
        </w:rPr>
        <w:sym w:font="Symbol" w:char="F0A7"/>
      </w:r>
      <w:r w:rsidRPr="00B3429E">
        <w:rPr>
          <w:rFonts w:ascii="Trebuchet MS" w:hAnsi="Trebuchet MS"/>
          <w:color w:val="000000" w:themeColor="text1"/>
        </w:rPr>
        <w:t xml:space="preserve"> </w:t>
      </w:r>
      <w:proofErr w:type="gramStart"/>
      <w:r w:rsidRPr="00B3429E">
        <w:rPr>
          <w:rFonts w:ascii="Trebuchet MS" w:hAnsi="Trebuchet MS"/>
          <w:color w:val="000000" w:themeColor="text1"/>
        </w:rPr>
        <w:t>Всички ученици, които имат сходно равнище на развитие, работят самостоятелно върху една и съща учебна задача.</w:t>
      </w:r>
      <w:proofErr w:type="gramEnd"/>
      <w:r w:rsidRPr="00B3429E">
        <w:rPr>
          <w:rFonts w:ascii="Trebuchet MS" w:hAnsi="Trebuchet MS"/>
          <w:color w:val="000000" w:themeColor="text1"/>
        </w:rPr>
        <w:br/>
      </w:r>
      <w:r w:rsidRPr="00B3429E">
        <w:rPr>
          <w:rFonts w:ascii="Trebuchet MS" w:hAnsi="Trebuchet MS"/>
          <w:color w:val="000000" w:themeColor="text1"/>
        </w:rPr>
        <w:sym w:font="Symbol" w:char="F0A7"/>
      </w:r>
      <w:r w:rsidRPr="00B3429E">
        <w:rPr>
          <w:rFonts w:ascii="Trebuchet MS" w:hAnsi="Trebuchet MS"/>
          <w:color w:val="000000" w:themeColor="text1"/>
        </w:rPr>
        <w:t xml:space="preserve"> </w:t>
      </w:r>
      <w:proofErr w:type="gramStart"/>
      <w:r w:rsidRPr="00B3429E">
        <w:rPr>
          <w:rFonts w:ascii="Trebuchet MS" w:hAnsi="Trebuchet MS"/>
          <w:color w:val="000000" w:themeColor="text1"/>
        </w:rPr>
        <w:t>При частичната индивидуализация се съчетават традиционните начини на фронтална преподаване с елементи на индивидуализация.</w:t>
      </w:r>
      <w:proofErr w:type="gramEnd"/>
      <w:r w:rsidRPr="00B3429E">
        <w:rPr>
          <w:rFonts w:ascii="Trebuchet MS" w:hAnsi="Trebuchet MS"/>
          <w:color w:val="000000" w:themeColor="text1"/>
        </w:rPr>
        <w:br/>
      </w:r>
      <w:r w:rsidRPr="00B3429E">
        <w:rPr>
          <w:rFonts w:ascii="Trebuchet MS" w:hAnsi="Trebuchet MS"/>
          <w:color w:val="000000" w:themeColor="text1"/>
        </w:rPr>
        <w:sym w:font="Symbol" w:char="F0A7"/>
      </w:r>
      <w:r w:rsidRPr="00B3429E">
        <w:rPr>
          <w:rFonts w:ascii="Trebuchet MS" w:hAnsi="Trebuchet MS"/>
          <w:color w:val="000000" w:themeColor="text1"/>
        </w:rPr>
        <w:t xml:space="preserve"> </w:t>
      </w:r>
      <w:proofErr w:type="gramStart"/>
      <w:r w:rsidRPr="00B3429E">
        <w:rPr>
          <w:rFonts w:ascii="Trebuchet MS" w:hAnsi="Trebuchet MS"/>
          <w:color w:val="000000" w:themeColor="text1"/>
        </w:rPr>
        <w:t>Разликата между частичната индивидуализация на обучението и груповата организация на обучението е, че груповата организация винаги предполага сътрудничество между учениците.</w:t>
      </w:r>
      <w:proofErr w:type="gramEnd"/>
      <w:r w:rsidRPr="00B3429E">
        <w:rPr>
          <w:rFonts w:ascii="Trebuchet MS" w:hAnsi="Trebuchet MS"/>
          <w:color w:val="000000" w:themeColor="text1"/>
        </w:rPr>
        <w:t> </w:t>
      </w:r>
      <w:r w:rsidRPr="00B3429E">
        <w:rPr>
          <w:rFonts w:ascii="Trebuchet MS" w:hAnsi="Trebuchet MS"/>
          <w:color w:val="000000" w:themeColor="text1"/>
        </w:rPr>
        <w:br/>
        <w:t> </w:t>
      </w:r>
      <w:r w:rsidRPr="00B3429E">
        <w:rPr>
          <w:rFonts w:ascii="Trebuchet MS" w:hAnsi="Trebuchet MS"/>
          <w:color w:val="000000" w:themeColor="text1"/>
        </w:rPr>
        <w:br/>
        <w:t> </w:t>
      </w:r>
      <w:proofErr w:type="gramStart"/>
      <w:r w:rsidRPr="00B3429E">
        <w:rPr>
          <w:rFonts w:ascii="Trebuchet MS" w:hAnsi="Trebuchet MS"/>
          <w:color w:val="000000" w:themeColor="text1"/>
        </w:rPr>
        <w:t>Практически пътища за реализация на индивидуализацията при традиционния урок.</w:t>
      </w:r>
      <w:proofErr w:type="gramEnd"/>
      <w:r w:rsidRPr="00B3429E">
        <w:rPr>
          <w:rFonts w:ascii="Trebuchet MS" w:hAnsi="Trebuchet MS"/>
          <w:color w:val="000000" w:themeColor="text1"/>
        </w:rPr>
        <w:br/>
        <w:t> </w:t>
      </w:r>
      <w:r w:rsidRPr="00B3429E">
        <w:rPr>
          <w:rFonts w:ascii="Trebuchet MS" w:hAnsi="Trebuchet MS"/>
          <w:color w:val="000000" w:themeColor="text1"/>
        </w:rPr>
        <w:br/>
        <w:t> </w:t>
      </w:r>
      <w:proofErr w:type="gramStart"/>
      <w:r w:rsidRPr="00B3429E">
        <w:rPr>
          <w:rFonts w:ascii="Trebuchet MS" w:hAnsi="Trebuchet MS"/>
          <w:color w:val="000000" w:themeColor="text1"/>
        </w:rPr>
        <w:t>Разделяне на класа на хомогенни групи.</w:t>
      </w:r>
      <w:proofErr w:type="gramEnd"/>
      <w:r w:rsidRPr="00B3429E">
        <w:rPr>
          <w:rFonts w:ascii="Trebuchet MS" w:hAnsi="Trebuchet MS"/>
          <w:color w:val="000000" w:themeColor="text1"/>
        </w:rPr>
        <w:br/>
        <w:t> </w:t>
      </w:r>
      <w:r w:rsidRPr="00B3429E">
        <w:rPr>
          <w:rFonts w:ascii="Trebuchet MS" w:hAnsi="Trebuchet MS"/>
          <w:color w:val="000000" w:themeColor="text1"/>
        </w:rPr>
        <w:br/>
        <w:t> Разделете учениците в класа на три групи, без те да знаят за това:</w:t>
      </w:r>
      <w:r w:rsidRPr="00B3429E">
        <w:rPr>
          <w:rFonts w:ascii="Trebuchet MS" w:hAnsi="Trebuchet MS"/>
          <w:color w:val="000000" w:themeColor="text1"/>
        </w:rPr>
        <w:br/>
      </w:r>
      <w:r w:rsidRPr="00B3429E">
        <w:rPr>
          <w:rFonts w:ascii="Trebuchet MS" w:hAnsi="Trebuchet MS"/>
          <w:color w:val="000000" w:themeColor="text1"/>
        </w:rPr>
        <w:sym w:font="Symbol" w:char="F0A7"/>
      </w:r>
      <w:r w:rsidRPr="00B3429E">
        <w:rPr>
          <w:rFonts w:ascii="Trebuchet MS" w:hAnsi="Trebuchet MS"/>
          <w:color w:val="000000" w:themeColor="text1"/>
        </w:rPr>
        <w:t xml:space="preserve"> Първо ниво - “проблемни” ученици, които трудно се справят с учебното с учебното съдържание (около 15-20% от децата);</w:t>
      </w:r>
      <w:r w:rsidRPr="00B3429E">
        <w:rPr>
          <w:rFonts w:ascii="Trebuchet MS" w:hAnsi="Trebuchet MS"/>
          <w:color w:val="000000" w:themeColor="text1"/>
        </w:rPr>
        <w:br/>
      </w:r>
      <w:r w:rsidRPr="00B3429E">
        <w:rPr>
          <w:rFonts w:ascii="Trebuchet MS" w:hAnsi="Trebuchet MS"/>
          <w:color w:val="000000" w:themeColor="text1"/>
        </w:rPr>
        <w:sym w:font="Symbol" w:char="F0A7"/>
      </w:r>
      <w:r w:rsidRPr="00B3429E">
        <w:rPr>
          <w:rFonts w:ascii="Trebuchet MS" w:hAnsi="Trebuchet MS"/>
          <w:color w:val="000000" w:themeColor="text1"/>
        </w:rPr>
        <w:t xml:space="preserve"> Второ ниво - “средни” ученици (около 50-60%);</w:t>
      </w:r>
      <w:r w:rsidRPr="00B3429E">
        <w:rPr>
          <w:rFonts w:ascii="Trebuchet MS" w:hAnsi="Trebuchet MS"/>
          <w:color w:val="000000" w:themeColor="text1"/>
        </w:rPr>
        <w:br/>
      </w:r>
      <w:r w:rsidRPr="00B3429E">
        <w:rPr>
          <w:rFonts w:ascii="Trebuchet MS" w:hAnsi="Trebuchet MS"/>
          <w:color w:val="000000" w:themeColor="text1"/>
        </w:rPr>
        <w:sym w:font="Symbol" w:char="F0A7"/>
      </w:r>
      <w:r w:rsidRPr="00B3429E">
        <w:rPr>
          <w:rFonts w:ascii="Trebuchet MS" w:hAnsi="Trebuchet MS"/>
          <w:color w:val="000000" w:themeColor="text1"/>
        </w:rPr>
        <w:t xml:space="preserve"> Трето ниво - най-добрите ученици (около 15-20%).</w:t>
      </w:r>
      <w:r w:rsidRPr="00B3429E">
        <w:rPr>
          <w:rFonts w:ascii="Trebuchet MS" w:hAnsi="Trebuchet MS"/>
          <w:color w:val="000000" w:themeColor="text1"/>
        </w:rPr>
        <w:br/>
        <w:t> </w:t>
      </w:r>
    </w:p>
    <w:p w:rsidR="00842420" w:rsidRPr="00B3429E" w:rsidRDefault="00842420" w:rsidP="00842420">
      <w:pPr>
        <w:rPr>
          <w:rFonts w:ascii="Trebuchet MS" w:hAnsi="Trebuchet MS"/>
          <w:color w:val="000000" w:themeColor="text1"/>
          <w:lang w:val="bg-BG"/>
        </w:rPr>
      </w:pPr>
    </w:p>
    <w:p w:rsidR="00842420" w:rsidRPr="00842420" w:rsidRDefault="00842420" w:rsidP="00842420">
      <w:pPr>
        <w:rPr>
          <w:rFonts w:ascii="Trebuchet MS" w:hAnsi="Trebuchet MS"/>
          <w:color w:val="000000" w:themeColor="text1"/>
          <w:lang w:val="bg-BG"/>
        </w:rPr>
      </w:pPr>
    </w:p>
    <w:p w:rsidR="00842420" w:rsidRPr="00842420" w:rsidRDefault="00842420" w:rsidP="00842420">
      <w:pPr>
        <w:rPr>
          <w:rFonts w:ascii="Trebuchet MS" w:hAnsi="Trebuchet MS"/>
          <w:color w:val="000000" w:themeColor="text1"/>
          <w:lang w:val="bg-BG"/>
        </w:rPr>
      </w:pPr>
      <w:r w:rsidRPr="00842420">
        <w:rPr>
          <w:rFonts w:ascii="Trebuchet MS" w:hAnsi="Trebuchet MS"/>
          <w:b/>
          <w:color w:val="000000" w:themeColor="text1"/>
          <w:sz w:val="48"/>
          <w:szCs w:val="48"/>
        </w:rPr>
        <w:t>4. Организационни форми на обучението</w:t>
      </w:r>
      <w:r w:rsidRPr="00842420">
        <w:rPr>
          <w:rFonts w:ascii="Trebuchet MS" w:hAnsi="Trebuchet MS"/>
          <w:color w:val="000000" w:themeColor="text1"/>
        </w:rPr>
        <w:br/>
        <w:t> </w:t>
      </w:r>
      <w:r w:rsidRPr="00842420">
        <w:rPr>
          <w:rFonts w:ascii="Trebuchet MS" w:hAnsi="Trebuchet MS"/>
          <w:color w:val="000000" w:themeColor="text1"/>
        </w:rPr>
        <w:br/>
        <w:t> 4.1.Групова организация на обучението</w:t>
      </w:r>
      <w:r w:rsidRPr="00842420">
        <w:rPr>
          <w:rFonts w:ascii="Trebuchet MS" w:hAnsi="Trebuchet MS"/>
          <w:color w:val="000000" w:themeColor="text1"/>
        </w:rPr>
        <w:br/>
        <w:t> Размер на учебната група </w:t>
      </w:r>
      <w:r w:rsidRPr="00842420">
        <w:rPr>
          <w:rFonts w:ascii="Trebuchet MS" w:hAnsi="Trebuchet MS"/>
          <w:color w:val="000000" w:themeColor="text1"/>
        </w:rPr>
        <w:br/>
        <w:t xml:space="preserve"> Най-малкaтa група трябва да се състои от поне 3 души, защото по-малък брой би означавал работа по двойки или индивидуално обучение. </w:t>
      </w:r>
      <w:proofErr w:type="gramStart"/>
      <w:r w:rsidRPr="00842420">
        <w:rPr>
          <w:rFonts w:ascii="Trebuchet MS" w:hAnsi="Trebuchet MS"/>
          <w:color w:val="000000" w:themeColor="text1"/>
        </w:rPr>
        <w:t>Най-добре е групата да има 4 члена, като всеки ученик има собствена учебна задача, която е част от учебната задача на групата.</w:t>
      </w:r>
      <w:proofErr w:type="gramEnd"/>
      <w:r w:rsidRPr="00842420">
        <w:rPr>
          <w:rFonts w:ascii="Trebuchet MS" w:hAnsi="Trebuchet MS"/>
          <w:color w:val="000000" w:themeColor="text1"/>
        </w:rPr>
        <w:t xml:space="preserve"> </w:t>
      </w:r>
      <w:proofErr w:type="gramStart"/>
      <w:r w:rsidRPr="00842420">
        <w:rPr>
          <w:rFonts w:ascii="Trebuchet MS" w:hAnsi="Trebuchet MS"/>
          <w:color w:val="000000" w:themeColor="text1"/>
        </w:rPr>
        <w:t>Тази бройка позволява групата лесно да бъде разделена на двойки, когато е необходимо.</w:t>
      </w:r>
      <w:proofErr w:type="gramEnd"/>
      <w:r w:rsidRPr="00842420">
        <w:rPr>
          <w:rFonts w:ascii="Trebuchet MS" w:hAnsi="Trebuchet MS"/>
          <w:color w:val="000000" w:themeColor="text1"/>
        </w:rPr>
        <w:t xml:space="preserve"> </w:t>
      </w:r>
      <w:proofErr w:type="gramStart"/>
      <w:r w:rsidRPr="00842420">
        <w:rPr>
          <w:rFonts w:ascii="Trebuchet MS" w:hAnsi="Trebuchet MS"/>
          <w:color w:val="000000" w:themeColor="text1"/>
        </w:rPr>
        <w:t>Групи с повече от 6 човека трудно се управляват и освен това, някои от учениците може да не се включват в работата и дори да пречат на другите.</w:t>
      </w:r>
      <w:proofErr w:type="gramEnd"/>
      <w:r w:rsidRPr="00842420">
        <w:rPr>
          <w:rFonts w:ascii="Trebuchet MS" w:hAnsi="Trebuchet MS"/>
          <w:color w:val="000000" w:themeColor="text1"/>
        </w:rPr>
        <w:t> </w:t>
      </w:r>
      <w:r w:rsidRPr="00842420">
        <w:rPr>
          <w:rFonts w:ascii="Trebuchet MS" w:hAnsi="Trebuchet MS"/>
          <w:color w:val="000000" w:themeColor="text1"/>
        </w:rPr>
        <w:br/>
        <w:t> </w:t>
      </w:r>
      <w:r w:rsidRPr="00842420">
        <w:rPr>
          <w:rFonts w:ascii="Trebuchet MS" w:hAnsi="Trebuchet MS"/>
          <w:color w:val="000000" w:themeColor="text1"/>
        </w:rPr>
        <w:br/>
        <w:t> Особености на организацията на хомогенните и хетерогенните групи  </w:t>
      </w:r>
      <w:r w:rsidRPr="00842420">
        <w:rPr>
          <w:rFonts w:ascii="Trebuchet MS" w:hAnsi="Trebuchet MS"/>
          <w:color w:val="000000" w:themeColor="text1"/>
        </w:rPr>
        <w:br/>
        <w:t> </w:t>
      </w:r>
      <w:r w:rsidRPr="00842420">
        <w:rPr>
          <w:rFonts w:ascii="Trebuchet MS" w:hAnsi="Trebuchet MS"/>
          <w:color w:val="000000" w:themeColor="text1"/>
        </w:rPr>
        <w:br/>
        <w:t> Хомогенните групи се характеризират с това, че</w:t>
      </w:r>
      <w:proofErr w:type="gramStart"/>
      <w:r w:rsidRPr="00842420">
        <w:rPr>
          <w:rFonts w:ascii="Trebuchet MS" w:hAnsi="Trebuchet MS"/>
          <w:color w:val="000000" w:themeColor="text1"/>
        </w:rPr>
        <w:t>:</w:t>
      </w:r>
      <w:proofErr w:type="gramEnd"/>
      <w:r w:rsidRPr="00842420">
        <w:rPr>
          <w:rFonts w:ascii="Trebuchet MS" w:hAnsi="Trebuchet MS"/>
          <w:color w:val="000000" w:themeColor="text1"/>
        </w:rPr>
        <w:br/>
      </w:r>
      <w:r w:rsidRPr="00842420">
        <w:rPr>
          <w:rFonts w:ascii="Trebuchet MS" w:hAnsi="Trebuchet MS"/>
          <w:color w:val="000000" w:themeColor="text1"/>
        </w:rPr>
        <w:lastRenderedPageBreak/>
        <w:t>o По дадения учебен предмет учениците са на еднакво ниво като техните способности и интереси са сходни.</w:t>
      </w:r>
      <w:r w:rsidRPr="00842420">
        <w:rPr>
          <w:rFonts w:ascii="Trebuchet MS" w:hAnsi="Trebuchet MS"/>
          <w:color w:val="000000" w:themeColor="text1"/>
        </w:rPr>
        <w:br/>
        <w:t> </w:t>
      </w:r>
      <w:r w:rsidRPr="00842420">
        <w:rPr>
          <w:rFonts w:ascii="Trebuchet MS" w:hAnsi="Trebuchet MS"/>
          <w:color w:val="000000" w:themeColor="text1"/>
        </w:rPr>
        <w:br/>
        <w:t> Нехомогенните групи се характеризират с това, че</w:t>
      </w:r>
      <w:proofErr w:type="gramStart"/>
      <w:r w:rsidRPr="00842420">
        <w:rPr>
          <w:rFonts w:ascii="Trebuchet MS" w:hAnsi="Trebuchet MS"/>
          <w:color w:val="000000" w:themeColor="text1"/>
        </w:rPr>
        <w:t>:</w:t>
      </w:r>
      <w:proofErr w:type="gramEnd"/>
      <w:r w:rsidRPr="00842420">
        <w:rPr>
          <w:rFonts w:ascii="Trebuchet MS" w:hAnsi="Trebuchet MS"/>
          <w:color w:val="000000" w:themeColor="text1"/>
        </w:rPr>
        <w:br/>
        <w:t>o Различията между учениците по отношение на интересите и способностите им по дадения предмет са по-големи. </w:t>
      </w:r>
      <w:r w:rsidRPr="00842420">
        <w:rPr>
          <w:rFonts w:ascii="Trebuchet MS" w:hAnsi="Trebuchet MS"/>
          <w:color w:val="000000" w:themeColor="text1"/>
        </w:rPr>
        <w:br/>
        <w:t> </w:t>
      </w:r>
      <w:proofErr w:type="gramStart"/>
      <w:r w:rsidRPr="00842420">
        <w:rPr>
          <w:rFonts w:ascii="Trebuchet MS" w:hAnsi="Trebuchet MS"/>
          <w:color w:val="000000" w:themeColor="text1"/>
        </w:rPr>
        <w:t>В последният случай може да е полезно учениците да получат специфични роли, за да се гарантира, че всички ученици ще се включат в работата според своите собствени способности.</w:t>
      </w:r>
      <w:proofErr w:type="gramEnd"/>
      <w:r w:rsidRPr="00842420">
        <w:rPr>
          <w:rFonts w:ascii="Trebuchet MS" w:hAnsi="Trebuchet MS"/>
          <w:color w:val="000000" w:themeColor="text1"/>
        </w:rPr>
        <w:t xml:space="preserve"> </w:t>
      </w:r>
      <w:proofErr w:type="gramStart"/>
      <w:r w:rsidRPr="00842420">
        <w:rPr>
          <w:rFonts w:ascii="Trebuchet MS" w:hAnsi="Trebuchet MS"/>
          <w:color w:val="000000" w:themeColor="text1"/>
        </w:rPr>
        <w:t>Този начин на групова работа се основава на теорията, че учениците могат да се учат от един друг много ефективно.</w:t>
      </w:r>
      <w:proofErr w:type="gramEnd"/>
      <w:r w:rsidRPr="00842420">
        <w:rPr>
          <w:rFonts w:ascii="Trebuchet MS" w:hAnsi="Trebuchet MS"/>
          <w:color w:val="000000" w:themeColor="text1"/>
        </w:rPr>
        <w:br/>
        <w:t> </w:t>
      </w:r>
      <w:r w:rsidRPr="00842420">
        <w:rPr>
          <w:rFonts w:ascii="Trebuchet MS" w:hAnsi="Trebuchet MS"/>
          <w:color w:val="000000" w:themeColor="text1"/>
        </w:rPr>
        <w:br/>
        <w:t> </w:t>
      </w:r>
      <w:proofErr w:type="gramStart"/>
      <w:r w:rsidRPr="00842420">
        <w:rPr>
          <w:rFonts w:ascii="Trebuchet MS" w:hAnsi="Trebuchet MS"/>
          <w:color w:val="000000" w:themeColor="text1"/>
        </w:rPr>
        <w:t>Роли в групата </w:t>
      </w:r>
      <w:r w:rsidRPr="00842420">
        <w:rPr>
          <w:rFonts w:ascii="Trebuchet MS" w:hAnsi="Trebuchet MS"/>
          <w:color w:val="000000" w:themeColor="text1"/>
        </w:rPr>
        <w:br/>
        <w:t> Ефективното сътрудничество се основава на справедливото разпределение на работата и общата отговорност.</w:t>
      </w:r>
      <w:proofErr w:type="gramEnd"/>
      <w:r w:rsidRPr="00842420">
        <w:rPr>
          <w:rFonts w:ascii="Trebuchet MS" w:hAnsi="Trebuchet MS"/>
          <w:color w:val="000000" w:themeColor="text1"/>
        </w:rPr>
        <w:t xml:space="preserve"> </w:t>
      </w:r>
      <w:proofErr w:type="gramStart"/>
      <w:r w:rsidRPr="00842420">
        <w:rPr>
          <w:rFonts w:ascii="Trebuchet MS" w:hAnsi="Trebuchet MS"/>
          <w:color w:val="000000" w:themeColor="text1"/>
        </w:rPr>
        <w:t>Това може да бъде постигнато чрез задаване на индивидуални роли (учебни задачи) на членове на група.</w:t>
      </w:r>
      <w:proofErr w:type="gramEnd"/>
      <w:r w:rsidRPr="00842420">
        <w:rPr>
          <w:rFonts w:ascii="Trebuchet MS" w:hAnsi="Trebuchet MS"/>
          <w:color w:val="000000" w:themeColor="text1"/>
        </w:rPr>
        <w:br/>
        <w:t> </w:t>
      </w:r>
      <w:r w:rsidRPr="00842420">
        <w:rPr>
          <w:rFonts w:ascii="Trebuchet MS" w:hAnsi="Trebuchet MS"/>
          <w:color w:val="000000" w:themeColor="text1"/>
        </w:rPr>
        <w:br/>
        <w:t> </w:t>
      </w:r>
      <w:r w:rsidRPr="00842420">
        <w:rPr>
          <w:rFonts w:ascii="Trebuchet MS" w:hAnsi="Trebuchet MS"/>
          <w:color w:val="000000" w:themeColor="text1"/>
        </w:rPr>
        <w:br/>
        <w:t>  Разпределяйки задачи и отговорности между членовете на групата можете да постигнете двоен ефект:</w:t>
      </w:r>
      <w:r w:rsidRPr="00842420">
        <w:rPr>
          <w:rFonts w:ascii="Trebuchet MS" w:hAnsi="Trebuchet MS"/>
          <w:color w:val="000000" w:themeColor="text1"/>
        </w:rPr>
        <w:br/>
        <w:t xml:space="preserve"> От една страна това затвърждава социалните умения на учениците. </w:t>
      </w:r>
      <w:proofErr w:type="gramStart"/>
      <w:r w:rsidRPr="00842420">
        <w:rPr>
          <w:rFonts w:ascii="Trebuchet MS" w:hAnsi="Trebuchet MS"/>
          <w:color w:val="000000" w:themeColor="text1"/>
        </w:rPr>
        <w:t>От друга страна то подпомага по-задълбочената им работа.</w:t>
      </w:r>
      <w:proofErr w:type="gramEnd"/>
      <w:r w:rsidRPr="00842420">
        <w:rPr>
          <w:rFonts w:ascii="Trebuchet MS" w:hAnsi="Trebuchet MS"/>
          <w:color w:val="000000" w:themeColor="text1"/>
        </w:rPr>
        <w:br/>
        <w:t> </w:t>
      </w:r>
      <w:proofErr w:type="gramStart"/>
      <w:r w:rsidRPr="00842420">
        <w:rPr>
          <w:rFonts w:ascii="Trebuchet MS" w:hAnsi="Trebuchet MS"/>
          <w:color w:val="000000" w:themeColor="text1"/>
        </w:rPr>
        <w:t>Тъй като от учениците не може да се очаква, че ще могат самостоятелно да организират работата на групата, в началото е целесъобразно ролите (мениджър, протоколчик, илюстратор, репортер и т.н.) да се определят от учителя.</w:t>
      </w:r>
      <w:proofErr w:type="gramEnd"/>
      <w:r w:rsidRPr="00842420">
        <w:rPr>
          <w:rFonts w:ascii="Trebuchet MS" w:hAnsi="Trebuchet MS"/>
          <w:color w:val="000000" w:themeColor="text1"/>
        </w:rPr>
        <w:t> </w:t>
      </w:r>
      <w:r w:rsidRPr="00842420">
        <w:rPr>
          <w:rFonts w:ascii="Trebuchet MS" w:hAnsi="Trebuchet MS"/>
          <w:color w:val="000000" w:themeColor="text1"/>
        </w:rPr>
        <w:br/>
        <w:t> </w:t>
      </w:r>
      <w:proofErr w:type="gramStart"/>
      <w:r w:rsidRPr="00842420">
        <w:rPr>
          <w:rFonts w:ascii="Trebuchet MS" w:hAnsi="Trebuchet MS"/>
          <w:color w:val="000000" w:themeColor="text1"/>
        </w:rPr>
        <w:t>По този начин от една страна се спестява време, а от друга, се гарантира, че всеки ученик е получил задача, която е най-подходяща за неговите способности.</w:t>
      </w:r>
      <w:proofErr w:type="gramEnd"/>
      <w:r w:rsidRPr="00842420">
        <w:rPr>
          <w:rFonts w:ascii="Trebuchet MS" w:hAnsi="Trebuchet MS"/>
          <w:color w:val="000000" w:themeColor="text1"/>
        </w:rPr>
        <w:t xml:space="preserve"> </w:t>
      </w:r>
      <w:proofErr w:type="gramStart"/>
      <w:r w:rsidRPr="00842420">
        <w:rPr>
          <w:rFonts w:ascii="Trebuchet MS" w:hAnsi="Trebuchet MS"/>
          <w:color w:val="000000" w:themeColor="text1"/>
        </w:rPr>
        <w:t>Разбира се, ученици трябва да получават възможност да опитват нови роли.</w:t>
      </w:r>
      <w:proofErr w:type="gramEnd"/>
      <w:r w:rsidRPr="00842420">
        <w:rPr>
          <w:rFonts w:ascii="Trebuchet MS" w:hAnsi="Trebuchet MS"/>
          <w:color w:val="000000" w:themeColor="text1"/>
        </w:rPr>
        <w:t xml:space="preserve"> (</w:t>
      </w:r>
      <w:proofErr w:type="gramStart"/>
      <w:r w:rsidRPr="00842420">
        <w:rPr>
          <w:rFonts w:ascii="Trebuchet MS" w:hAnsi="Trebuchet MS"/>
          <w:color w:val="000000" w:themeColor="text1"/>
        </w:rPr>
        <w:t>т.е</w:t>
      </w:r>
      <w:proofErr w:type="gramEnd"/>
      <w:r w:rsidRPr="00842420">
        <w:rPr>
          <w:rFonts w:ascii="Trebuchet MS" w:hAnsi="Trebuchet MS"/>
          <w:color w:val="000000" w:themeColor="text1"/>
        </w:rPr>
        <w:t>. ученикът, който обикновено изпълнява водеща роля трябва да се научи да уважава другите и да съдействува, когато някой друг ръководи групата, докато стеснителните ученици трябва да се опитват да се изказват пред аудитория.)</w:t>
      </w:r>
      <w:r w:rsidRPr="00842420">
        <w:rPr>
          <w:rFonts w:ascii="Trebuchet MS" w:hAnsi="Trebuchet MS"/>
          <w:color w:val="000000" w:themeColor="text1"/>
        </w:rPr>
        <w:br/>
        <w:t> </w:t>
      </w:r>
      <w:proofErr w:type="gramStart"/>
      <w:r w:rsidRPr="00842420">
        <w:rPr>
          <w:rFonts w:ascii="Trebuchet MS" w:hAnsi="Trebuchet MS"/>
          <w:color w:val="000000" w:themeColor="text1"/>
        </w:rPr>
        <w:t>Въпреки че за ученици в горните класове разпределянето на ролите от учителя не е задължително, все пак то може да бъде от полза при ученици, които не са развили достатъчно чувството си за отговорност.</w:t>
      </w:r>
      <w:proofErr w:type="gramEnd"/>
      <w:r w:rsidRPr="00842420">
        <w:rPr>
          <w:rFonts w:ascii="Trebuchet MS" w:hAnsi="Trebuchet MS"/>
          <w:color w:val="000000" w:themeColor="text1"/>
        </w:rPr>
        <w:br/>
        <w:t> </w:t>
      </w:r>
      <w:r w:rsidRPr="00842420">
        <w:rPr>
          <w:rFonts w:ascii="Trebuchet MS" w:hAnsi="Trebuchet MS"/>
          <w:color w:val="000000" w:themeColor="text1"/>
        </w:rPr>
        <w:br/>
        <w:t> </w:t>
      </w:r>
      <w:proofErr w:type="gramStart"/>
      <w:r w:rsidRPr="00842420">
        <w:rPr>
          <w:rFonts w:ascii="Trebuchet MS" w:hAnsi="Trebuchet MS"/>
          <w:color w:val="000000" w:themeColor="text1"/>
        </w:rPr>
        <w:t>Начините за сформиране на група</w:t>
      </w:r>
      <w:r w:rsidRPr="00842420">
        <w:rPr>
          <w:rFonts w:ascii="Trebuchet MS" w:hAnsi="Trebuchet MS"/>
          <w:color w:val="000000" w:themeColor="text1"/>
        </w:rPr>
        <w:br/>
        <w:t> Групите може да се сформират на случаен принцип, според личния избор на учениците, или целенасочено подбрани от учителя.</w:t>
      </w:r>
      <w:proofErr w:type="gramEnd"/>
      <w:r w:rsidRPr="00842420">
        <w:rPr>
          <w:rFonts w:ascii="Trebuchet MS" w:hAnsi="Trebuchet MS"/>
          <w:color w:val="000000" w:themeColor="text1"/>
        </w:rPr>
        <w:t xml:space="preserve"> Очевидно, последното ще позволи най-добре да се постигнат дидактични цели, доколкото ще може да се контролират всички условия необходими за успешно сътрудничество:</w:t>
      </w:r>
      <w:r w:rsidRPr="00842420">
        <w:rPr>
          <w:rFonts w:ascii="Trebuchet MS" w:hAnsi="Trebuchet MS"/>
          <w:color w:val="000000" w:themeColor="text1"/>
        </w:rPr>
        <w:br/>
        <w:t>o Способности и познания</w:t>
      </w:r>
      <w:r w:rsidRPr="00842420">
        <w:rPr>
          <w:rFonts w:ascii="Trebuchet MS" w:hAnsi="Trebuchet MS"/>
          <w:color w:val="000000" w:themeColor="text1"/>
        </w:rPr>
        <w:br/>
        <w:t>o Лични симпатии</w:t>
      </w:r>
      <w:r w:rsidRPr="00842420">
        <w:rPr>
          <w:rFonts w:ascii="Trebuchet MS" w:hAnsi="Trebuchet MS"/>
          <w:color w:val="000000" w:themeColor="text1"/>
        </w:rPr>
        <w:br/>
        <w:t>o Балансирано представителство на двата пола</w:t>
      </w:r>
      <w:r w:rsidRPr="00842420">
        <w:rPr>
          <w:rFonts w:ascii="Trebuchet MS" w:hAnsi="Trebuchet MS"/>
          <w:color w:val="000000" w:themeColor="text1"/>
        </w:rPr>
        <w:br/>
        <w:t>o Етническа принадлежност</w:t>
      </w:r>
      <w:r w:rsidRPr="00842420">
        <w:rPr>
          <w:rFonts w:ascii="Trebuchet MS" w:hAnsi="Trebuchet MS"/>
          <w:color w:val="000000" w:themeColor="text1"/>
        </w:rPr>
        <w:br/>
        <w:t> </w:t>
      </w:r>
      <w:r w:rsidRPr="00842420">
        <w:rPr>
          <w:rFonts w:ascii="Trebuchet MS" w:hAnsi="Trebuchet MS"/>
          <w:color w:val="000000" w:themeColor="text1"/>
        </w:rPr>
        <w:br/>
      </w:r>
      <w:r w:rsidRPr="00842420">
        <w:rPr>
          <w:rFonts w:ascii="Trebuchet MS" w:hAnsi="Trebuchet MS"/>
          <w:color w:val="000000" w:themeColor="text1"/>
        </w:rPr>
        <w:lastRenderedPageBreak/>
        <w:t> </w:t>
      </w:r>
      <w:r w:rsidRPr="00842420">
        <w:rPr>
          <w:rFonts w:ascii="Trebuchet MS" w:hAnsi="Trebuchet MS"/>
          <w:color w:val="000000" w:themeColor="text1"/>
        </w:rPr>
        <w:br/>
        <w:t> Предимства на груповата организация</w:t>
      </w:r>
      <w:r w:rsidRPr="00842420">
        <w:rPr>
          <w:rFonts w:ascii="Trebuchet MS" w:hAnsi="Trebuchet MS"/>
          <w:color w:val="000000" w:themeColor="text1"/>
        </w:rPr>
        <w:br/>
        <w:t> Добре организираната групова работа влияе силно върху личността и ценностната система на учениците формирайки:</w:t>
      </w:r>
      <w:r w:rsidRPr="00842420">
        <w:rPr>
          <w:rFonts w:ascii="Trebuchet MS" w:hAnsi="Trebuchet MS"/>
          <w:color w:val="000000" w:themeColor="text1"/>
        </w:rPr>
        <w:br/>
        <w:t>o Умение да работят и мислят заедно</w:t>
      </w:r>
      <w:r w:rsidRPr="00842420">
        <w:rPr>
          <w:rFonts w:ascii="Trebuchet MS" w:hAnsi="Trebuchet MS"/>
          <w:color w:val="000000" w:themeColor="text1"/>
        </w:rPr>
        <w:br/>
        <w:t>o Способност да се адаптират</w:t>
      </w:r>
      <w:r w:rsidRPr="00842420">
        <w:rPr>
          <w:rFonts w:ascii="Trebuchet MS" w:hAnsi="Trebuchet MS"/>
          <w:color w:val="000000" w:themeColor="text1"/>
        </w:rPr>
        <w:br/>
        <w:t>o Готовност за сътрудничество</w:t>
      </w:r>
      <w:r w:rsidRPr="00842420">
        <w:rPr>
          <w:rFonts w:ascii="Trebuchet MS" w:hAnsi="Trebuchet MS"/>
          <w:color w:val="000000" w:themeColor="text1"/>
        </w:rPr>
        <w:br/>
        <w:t>o Умение да се аргументират</w:t>
      </w:r>
      <w:r w:rsidRPr="00842420">
        <w:rPr>
          <w:rFonts w:ascii="Trebuchet MS" w:hAnsi="Trebuchet MS"/>
          <w:color w:val="000000" w:themeColor="text1"/>
        </w:rPr>
        <w:br/>
        <w:t>o Уважение към другия, толерантност към различните мнения</w:t>
      </w:r>
      <w:r w:rsidRPr="00842420">
        <w:rPr>
          <w:rFonts w:ascii="Trebuchet MS" w:hAnsi="Trebuchet MS"/>
          <w:color w:val="000000" w:themeColor="text1"/>
        </w:rPr>
        <w:br/>
        <w:t>o Социален опит свързан с отношенията в групата</w:t>
      </w:r>
      <w:r w:rsidRPr="00842420">
        <w:rPr>
          <w:rFonts w:ascii="Trebuchet MS" w:hAnsi="Trebuchet MS"/>
          <w:color w:val="000000" w:themeColor="text1"/>
        </w:rPr>
        <w:br/>
        <w:t> </w:t>
      </w:r>
      <w:r w:rsidRPr="00842420">
        <w:rPr>
          <w:rFonts w:ascii="Trebuchet MS" w:hAnsi="Trebuchet MS"/>
          <w:color w:val="000000" w:themeColor="text1"/>
        </w:rPr>
        <w:br/>
        <w:t> 4.2.Работа по двойки</w:t>
      </w:r>
      <w:r w:rsidRPr="00842420">
        <w:rPr>
          <w:rFonts w:ascii="Trebuchet MS" w:hAnsi="Trebuchet MS"/>
          <w:color w:val="000000" w:themeColor="text1"/>
        </w:rPr>
        <w:br/>
        <w:t> Понятията "работа по двойки" и "двойки, които учат заедно"</w:t>
      </w:r>
      <w:r w:rsidRPr="00842420">
        <w:rPr>
          <w:rFonts w:ascii="Trebuchet MS" w:hAnsi="Trebuchet MS"/>
          <w:color w:val="000000" w:themeColor="text1"/>
        </w:rPr>
        <w:br/>
        <w:t xml:space="preserve">o При работа по двойки, двама ученици със сходни способности работят върху учебна задача, като си сътрудничат. </w:t>
      </w:r>
      <w:proofErr w:type="gramStart"/>
      <w:r w:rsidRPr="00842420">
        <w:rPr>
          <w:rFonts w:ascii="Trebuchet MS" w:hAnsi="Trebuchet MS"/>
          <w:color w:val="000000" w:themeColor="text1"/>
        </w:rPr>
        <w:t>Това се нарича хомогенна двойка.</w:t>
      </w:r>
      <w:proofErr w:type="gramEnd"/>
      <w:r w:rsidRPr="00842420">
        <w:rPr>
          <w:rFonts w:ascii="Trebuchet MS" w:hAnsi="Trebuchet MS"/>
          <w:color w:val="000000" w:themeColor="text1"/>
        </w:rPr>
        <w:br/>
      </w:r>
      <w:proofErr w:type="gramStart"/>
      <w:r w:rsidRPr="00842420">
        <w:rPr>
          <w:rFonts w:ascii="Trebuchet MS" w:hAnsi="Trebuchet MS"/>
          <w:color w:val="000000" w:themeColor="text1"/>
        </w:rPr>
        <w:t>o</w:t>
      </w:r>
      <w:proofErr w:type="gramEnd"/>
      <w:r w:rsidRPr="00842420">
        <w:rPr>
          <w:rFonts w:ascii="Trebuchet MS" w:hAnsi="Trebuchet MS"/>
          <w:color w:val="000000" w:themeColor="text1"/>
        </w:rPr>
        <w:t xml:space="preserve"> Във вторият случай едно от децата в двойката, които има по-ограничени способности от другото. </w:t>
      </w:r>
      <w:proofErr w:type="gramStart"/>
      <w:r w:rsidRPr="00842420">
        <w:rPr>
          <w:rFonts w:ascii="Trebuchet MS" w:hAnsi="Trebuchet MS"/>
          <w:color w:val="000000" w:themeColor="text1"/>
        </w:rPr>
        <w:t>Учениците с по-изявени способности изпълняват ролята на “учител”.</w:t>
      </w:r>
      <w:proofErr w:type="gramEnd"/>
      <w:r w:rsidRPr="00842420">
        <w:rPr>
          <w:rFonts w:ascii="Trebuchet MS" w:hAnsi="Trebuchet MS"/>
          <w:color w:val="000000" w:themeColor="text1"/>
        </w:rPr>
        <w:t xml:space="preserve"> </w:t>
      </w:r>
      <w:proofErr w:type="gramStart"/>
      <w:r w:rsidRPr="00842420">
        <w:rPr>
          <w:rFonts w:ascii="Trebuchet MS" w:hAnsi="Trebuchet MS"/>
          <w:color w:val="000000" w:themeColor="text1"/>
        </w:rPr>
        <w:t>Това се нарича хетерогенна двойка.</w:t>
      </w:r>
      <w:proofErr w:type="gramEnd"/>
      <w:r w:rsidRPr="00842420">
        <w:rPr>
          <w:rFonts w:ascii="Trebuchet MS" w:hAnsi="Trebuchet MS"/>
          <w:color w:val="000000" w:themeColor="text1"/>
        </w:rPr>
        <w:br/>
        <w:t> </w:t>
      </w:r>
      <w:r w:rsidRPr="00842420">
        <w:rPr>
          <w:rFonts w:ascii="Trebuchet MS" w:hAnsi="Trebuchet MS"/>
          <w:color w:val="000000" w:themeColor="text1"/>
        </w:rPr>
        <w:br/>
        <w:t> </w:t>
      </w:r>
      <w:r w:rsidRPr="00842420">
        <w:rPr>
          <w:rFonts w:ascii="Trebuchet MS" w:hAnsi="Trebuchet MS"/>
          <w:color w:val="000000" w:themeColor="text1"/>
        </w:rPr>
        <w:br/>
        <w:t> </w:t>
      </w:r>
      <w:proofErr w:type="gramStart"/>
      <w:r w:rsidRPr="00842420">
        <w:rPr>
          <w:rFonts w:ascii="Trebuchet MS" w:hAnsi="Trebuchet MS"/>
          <w:color w:val="000000" w:themeColor="text1"/>
        </w:rPr>
        <w:t>Когато се сформират двойките, трябва да се отчита междуличностната съвместимост.</w:t>
      </w:r>
      <w:proofErr w:type="gramEnd"/>
      <w:r w:rsidRPr="00842420">
        <w:rPr>
          <w:rFonts w:ascii="Trebuchet MS" w:hAnsi="Trebuchet MS"/>
          <w:color w:val="000000" w:themeColor="text1"/>
        </w:rPr>
        <w:br/>
        <w:t> </w:t>
      </w:r>
      <w:proofErr w:type="gramStart"/>
      <w:r w:rsidRPr="00842420">
        <w:rPr>
          <w:rFonts w:ascii="Trebuchet MS" w:hAnsi="Trebuchet MS"/>
          <w:color w:val="000000" w:themeColor="text1"/>
        </w:rPr>
        <w:t>В идеалния случай учениците си допадат и си помагат един на друг.</w:t>
      </w:r>
      <w:proofErr w:type="gramEnd"/>
      <w:r w:rsidRPr="00842420">
        <w:rPr>
          <w:rFonts w:ascii="Trebuchet MS" w:hAnsi="Trebuchet MS"/>
          <w:color w:val="000000" w:themeColor="text1"/>
        </w:rPr>
        <w:br/>
        <w:t> </w:t>
      </w:r>
      <w:r w:rsidRPr="00842420">
        <w:rPr>
          <w:rFonts w:ascii="Trebuchet MS" w:hAnsi="Trebuchet MS"/>
          <w:color w:val="000000" w:themeColor="text1"/>
        </w:rPr>
        <w:br/>
        <w:t> </w:t>
      </w:r>
      <w:proofErr w:type="gramStart"/>
      <w:r w:rsidRPr="00842420">
        <w:rPr>
          <w:rFonts w:ascii="Trebuchet MS" w:hAnsi="Trebuchet MS"/>
          <w:color w:val="000000" w:themeColor="text1"/>
        </w:rPr>
        <w:t>Видове дейности реализирани от двойките</w:t>
      </w:r>
      <w:r w:rsidRPr="00842420">
        <w:rPr>
          <w:rFonts w:ascii="Trebuchet MS" w:hAnsi="Trebuchet MS"/>
          <w:color w:val="000000" w:themeColor="text1"/>
        </w:rPr>
        <w:br/>
        <w:t> Двойките от ученици могат да осъществят множество дейности (четене, писане, смятане, мислене).</w:t>
      </w:r>
      <w:proofErr w:type="gramEnd"/>
      <w:r w:rsidRPr="00842420">
        <w:rPr>
          <w:rFonts w:ascii="Trebuchet MS" w:hAnsi="Trebuchet MS"/>
          <w:color w:val="000000" w:themeColor="text1"/>
        </w:rPr>
        <w:br/>
        <w:t> </w:t>
      </w:r>
      <w:r w:rsidRPr="00842420">
        <w:rPr>
          <w:rFonts w:ascii="Trebuchet MS" w:hAnsi="Trebuchet MS"/>
          <w:color w:val="000000" w:themeColor="text1"/>
        </w:rPr>
        <w:br/>
        <w:t> </w:t>
      </w:r>
      <w:proofErr w:type="gramStart"/>
      <w:r w:rsidRPr="00842420">
        <w:rPr>
          <w:rFonts w:ascii="Trebuchet MS" w:hAnsi="Trebuchet MS"/>
          <w:color w:val="000000" w:themeColor="text1"/>
        </w:rPr>
        <w:t>Начини за формиране на двойките</w:t>
      </w:r>
      <w:r w:rsidRPr="00842420">
        <w:rPr>
          <w:rFonts w:ascii="Trebuchet MS" w:hAnsi="Trebuchet MS"/>
          <w:color w:val="000000" w:themeColor="text1"/>
        </w:rPr>
        <w:br/>
        <w:t> На двойката може да са постоянни или временни, може също да функционират само по определен учебен предмет (например двойки в часовете по математика).</w:t>
      </w:r>
      <w:proofErr w:type="gramEnd"/>
      <w:r w:rsidRPr="00842420">
        <w:rPr>
          <w:rFonts w:ascii="Trebuchet MS" w:hAnsi="Trebuchet MS"/>
          <w:color w:val="000000" w:themeColor="text1"/>
        </w:rPr>
        <w:br/>
        <w:t> </w:t>
      </w:r>
      <w:r w:rsidRPr="00842420">
        <w:rPr>
          <w:rFonts w:ascii="Trebuchet MS" w:hAnsi="Trebuchet MS"/>
          <w:color w:val="000000" w:themeColor="text1"/>
        </w:rPr>
        <w:br/>
        <w:t xml:space="preserve"> "Работа по двойки" </w:t>
      </w:r>
      <w:proofErr w:type="gramStart"/>
      <w:r w:rsidRPr="00842420">
        <w:rPr>
          <w:rFonts w:ascii="Trebuchet MS" w:hAnsi="Trebuchet MS"/>
          <w:color w:val="000000" w:themeColor="text1"/>
        </w:rPr>
        <w:t>или "</w:t>
      </w:r>
      <w:proofErr w:type="gramEnd"/>
      <w:r w:rsidRPr="00842420">
        <w:rPr>
          <w:rFonts w:ascii="Trebuchet MS" w:hAnsi="Trebuchet MS"/>
          <w:color w:val="000000" w:themeColor="text1"/>
        </w:rPr>
        <w:t xml:space="preserve"> Групова работа"?</w:t>
      </w:r>
      <w:r w:rsidRPr="00842420">
        <w:rPr>
          <w:rFonts w:ascii="Trebuchet MS" w:hAnsi="Trebuchet MS"/>
          <w:color w:val="000000" w:themeColor="text1"/>
        </w:rPr>
        <w:br/>
        <w:t> Опитът показва, че учениците на възраст между от 6 и 10 години работят по-ефективно по двойки, ако разбира се те са добре организирани.</w:t>
      </w:r>
      <w:r w:rsidRPr="00842420">
        <w:rPr>
          <w:rFonts w:ascii="Trebuchet MS" w:hAnsi="Trebuchet MS"/>
          <w:color w:val="000000" w:themeColor="text1"/>
        </w:rPr>
        <w:br/>
        <w:t> </w:t>
      </w:r>
    </w:p>
    <w:p w:rsidR="00842420" w:rsidRPr="00842420" w:rsidRDefault="00842420" w:rsidP="00842420">
      <w:pPr>
        <w:rPr>
          <w:rFonts w:ascii="Trebuchet MS" w:hAnsi="Trebuchet MS"/>
          <w:color w:val="000000" w:themeColor="text1"/>
          <w:lang w:val="bg-BG"/>
        </w:rPr>
      </w:pPr>
    </w:p>
    <w:p w:rsidR="00842420" w:rsidRPr="00842420" w:rsidRDefault="00842420" w:rsidP="00842420">
      <w:pP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bg-BG"/>
        </w:rPr>
      </w:pPr>
    </w:p>
    <w:sectPr w:rsidR="00842420" w:rsidRPr="00842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20"/>
    <w:rsid w:val="00842420"/>
    <w:rsid w:val="00B3429E"/>
    <w:rsid w:val="00E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24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24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MatematikaZV</dc:creator>
  <cp:lastModifiedBy>MatematikaZV</cp:lastModifiedBy>
  <cp:revision>1</cp:revision>
  <cp:lastPrinted>2016-04-20T11:12:00Z</cp:lastPrinted>
  <dcterms:created xsi:type="dcterms:W3CDTF">2016-04-20T10:59:00Z</dcterms:created>
  <dcterms:modified xsi:type="dcterms:W3CDTF">2016-04-20T11:13:00Z</dcterms:modified>
</cp:coreProperties>
</file>