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B2" w:rsidRPr="008B25B2" w:rsidRDefault="008B25B2" w:rsidP="008B25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25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Тестовото изпитване по математика – проблеми и решения </w:t>
      </w:r>
    </w:p>
    <w:p w:rsidR="008B25B2" w:rsidRPr="008B25B2" w:rsidRDefault="008B25B2" w:rsidP="008B25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Статията разглежда възможностите за прилагане на тестовото изпитване в обучението по математика.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Чрез привеждане на аргументи против тестовото изпитване и предложени решения за тяхното преодоляване се доказва тезата, че тестовото изпитване намира добро приложение в обучението по математика за всички класове.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Акцент е поставен върху необходимостта педагогическите специалисти (учителите) да преминат обучение върху технологията на съставяне на дидактически тестове, с оглед на качественото им прилагане в образователния процес.</w:t>
      </w:r>
      <w:proofErr w:type="gramEnd"/>
    </w:p>
    <w:p w:rsidR="008B25B2" w:rsidRPr="008B25B2" w:rsidRDefault="008B25B2" w:rsidP="008B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Качеството на обучението е ключов компонент и в динамично променящото се обучение по математика.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За постигане на Държавните образователни изисквания по този предмет също както и за предметите от останалите културно-образователни области е необходимо учебният процес да се модернизира, да се използват нови технологии и съвременни, надеждни с оглед на поставените задачи методи за измерване и оценяване на постиженията на учениците.</w:t>
      </w:r>
      <w:proofErr w:type="gramEnd"/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„Изграждането на модерна, ефективна и обективна система за контрол и оценка на качеството е едно от най-важните условия за развитието на системата на училищното образование.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Не може да бъде осигурено качество на образованието, без да съществуват надеждни механизми за измерване на постигнатите в образователния процес резултати… Това предполага широко застъпване на тестовете както в процеса на оценка на знанията и уменията на учениците през учебната година, така и като форма за оценяване на входящото и изходящото ниво – измерване на знанията и уменията в началото и в края на учебната година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B25B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"http://diuu.bg/emag/4225/3/" \l "3" </w:instrText>
      </w:r>
      <w:r w:rsidRPr="008B25B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B25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Национална програма за развитие на училищното образование и предучилищното възпитание и подготовка 2006–2015 г.</w:t>
      </w:r>
      <w:r w:rsidRPr="008B25B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B25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В учебните програми по математика за всички класове (5.–12.) е записано: „Постиженията на учениците, които в програмата са посочени като знания и умения, реализирани чрез осъществяване на образователните цели, могат да бъдат проверявани с устно изпитване, с писмени работи или </w:t>
      </w:r>
      <w:r w:rsidRPr="008B25B2">
        <w:rPr>
          <w:rFonts w:ascii="Times New Roman" w:eastAsia="Times New Roman" w:hAnsi="Times New Roman" w:cs="Times New Roman"/>
          <w:i/>
          <w:iCs/>
          <w:sz w:val="24"/>
          <w:szCs w:val="24"/>
        </w:rPr>
        <w:t>тестове.</w:t>
      </w:r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Последните два начина на проверка гарантират оценяването на всички ученици по единни критерии и дават възможност за точно диагностициране и обективен анализ на допуснатите грешки и на пропуските в знанията им“.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По този начин ще се предостави възможност на учениците да свикнат с тестовата форма на изпитване при НВО и ДЗИ.</w:t>
      </w:r>
      <w:proofErr w:type="gramEnd"/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Програмата за международно оценяване на учениците PISA използва тестове като инструментариум за своето изследване.</w:t>
      </w:r>
      <w:proofErr w:type="gramEnd"/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Държавните образователни изисквания за средното училище освен съдържанието на учебната програма включват и идеи за проверка и оценка на знанията и уменията на учениците чрез тестове.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За да се реализират тези идеи в пряката всекидневна работа на </w:t>
      </w:r>
      <w:r w:rsidRPr="008B25B2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учителя по математика, се популяризират така наречените в литературата учителски тестове, защото няма разработени стандартизирани.</w:t>
      </w:r>
      <w:proofErr w:type="gramEnd"/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Основен проблем при тестовото изпитване и оценяване е, че учителите не са обучени за тази нова за тях дейност.</w:t>
      </w:r>
      <w:proofErr w:type="gramEnd"/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„В нито един български университет все още няма специалност (или дори специализация) като тестология и психометрия.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Следователно няма как да очакваме, че у нас има достатъчно голяма маса от специалисти в областта.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От друга страна, дейността на учителите предполага оценяване на учениците.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Съвременните средства за оценяване включват използване на тестове.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Следователно учителят трябва:</w:t>
      </w:r>
    </w:p>
    <w:p w:rsidR="008B25B2" w:rsidRPr="008B25B2" w:rsidRDefault="008B25B2" w:rsidP="008B2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B2">
        <w:rPr>
          <w:rFonts w:ascii="Times New Roman" w:eastAsia="Times New Roman" w:hAnsi="Times New Roman" w:cs="Times New Roman"/>
          <w:sz w:val="24"/>
          <w:szCs w:val="24"/>
        </w:rPr>
        <w:t>или да използва готови тестове, като има възможност да прецени кои са подходящи и кои не са;</w:t>
      </w:r>
    </w:p>
    <w:p w:rsidR="008B25B2" w:rsidRPr="008B25B2" w:rsidRDefault="008B25B2" w:rsidP="008B25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да създаде собствени тестове, като има знанията и опита да направи качествени такива.</w:t>
      </w:r>
    </w:p>
    <w:p w:rsidR="008B25B2" w:rsidRDefault="008B25B2" w:rsidP="008B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25B2">
        <w:rPr>
          <w:rFonts w:ascii="Times New Roman" w:eastAsia="Times New Roman" w:hAnsi="Times New Roman" w:cs="Times New Roman"/>
          <w:sz w:val="24"/>
          <w:szCs w:val="24"/>
        </w:rPr>
        <w:t>Във всеки от случаите учителите се нуждаят от известно количество знания по тестология – познаване на технологията на съставяне на качествени тестове, като основни потребители и съставители на дидактически тестове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B25B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"http://diuu.bg/emag/4225/3/" \l "2" </w:instrText>
      </w:r>
      <w:r w:rsidRPr="008B25B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B25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Банков, 2012</w:t>
      </w:r>
      <w:r w:rsidRPr="008B25B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B25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B25B2" w:rsidRDefault="008B25B2" w:rsidP="008B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Повишеният интерес към тестирането у нас в последните години доведе до издаването на много „тестоподобни“ материали.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Без необходимата предварителна подготовка учителите не биха могли да оценят качеството на тези продукти, което в повечето случаи е много съмнително.</w:t>
      </w:r>
      <w:proofErr w:type="gramEnd"/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B2">
        <w:rPr>
          <w:rFonts w:ascii="Times New Roman" w:eastAsia="Times New Roman" w:hAnsi="Times New Roman" w:cs="Times New Roman"/>
          <w:sz w:val="24"/>
          <w:szCs w:val="24"/>
        </w:rPr>
        <w:t>„Както алкохолът „менте“ може да причини редица опасни последствия, така и тестовете „менте“ могат да окажат „мечешка услуга“ на тези, които ги използват.</w:t>
      </w:r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Но как да разберем кое е лошо, ако не знаем кое е добро?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Как ще познаем, че сме стигнали там, закъдето сме тръгнали, ако не знаем в каква посока вървим и каква част от пътя сме извървели?</w:t>
      </w:r>
      <w:proofErr w:type="gramEnd"/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Точно затова на учителите са необходими и знания по тестология.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Според изследванията на Р. Стигинс учителите изразходват повече от една трета от професионалното си време в дейности, свързани с измерване и оценка на постиженията на своите ученици.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Едновременно с това за тяхната диагностична дейност не са осигурени достатъчно разнообразни и качествени инструменти, нито пък самите те са получили достатъчно добра подготовка, за да могат сами да ги разработят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B25B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"http://diuu.bg/emag/4225/3/" \l "4" </w:instrText>
      </w:r>
      <w:r w:rsidRPr="008B25B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B25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Стоянова, 1996</w:t>
      </w:r>
      <w:r w:rsidRPr="008B25B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B25B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B2">
        <w:rPr>
          <w:rFonts w:ascii="Times New Roman" w:eastAsia="Times New Roman" w:hAnsi="Times New Roman" w:cs="Times New Roman"/>
          <w:sz w:val="24"/>
          <w:szCs w:val="24"/>
        </w:rPr>
        <w:t>Създаването на свои собствени (учителски) тестове е оправдано и от още няколко гледни точки:</w:t>
      </w:r>
    </w:p>
    <w:p w:rsidR="008B25B2" w:rsidRPr="008B25B2" w:rsidRDefault="008B25B2" w:rsidP="008B25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B2">
        <w:rPr>
          <w:rFonts w:ascii="Times New Roman" w:eastAsia="Times New Roman" w:hAnsi="Times New Roman" w:cs="Times New Roman"/>
          <w:sz w:val="24"/>
          <w:szCs w:val="24"/>
        </w:rPr>
        <w:t>Процесът на конструиране на един тест води до по-задълбочено осмисляне на учебния материал и неговото структуриране;</w:t>
      </w:r>
    </w:p>
    <w:p w:rsidR="008B25B2" w:rsidRPr="008B25B2" w:rsidRDefault="008B25B2" w:rsidP="008B25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B2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Психометричният анализ на качествата на отделните тестови задачи и теста като цяло дава възможност за нов, различен поглед върху процеса на обучение, постиженията на учениците и техните типични грешки;</w:t>
      </w:r>
    </w:p>
    <w:p w:rsidR="008B25B2" w:rsidRPr="008B25B2" w:rsidRDefault="008B25B2" w:rsidP="008B25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B2">
        <w:rPr>
          <w:rFonts w:ascii="Times New Roman" w:eastAsia="Times New Roman" w:hAnsi="Times New Roman" w:cs="Times New Roman"/>
          <w:sz w:val="24"/>
          <w:szCs w:val="24"/>
        </w:rPr>
        <w:t>Своевременното измерване и оценка на учебните постижения и адекватните мерки, взети впоследствие, осигуряват по-висока ефективност на процеса на обучение.</w:t>
      </w:r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B2">
        <w:rPr>
          <w:rFonts w:ascii="Times New Roman" w:eastAsia="Times New Roman" w:hAnsi="Times New Roman" w:cs="Times New Roman"/>
          <w:sz w:val="24"/>
          <w:szCs w:val="24"/>
        </w:rPr>
        <w:t>В статията е представена една идея за съставяне на тестове по математика с презумпцията, че за предпочитане е „частичната компетентност“, в този случай принципи и правила, отнасящи се до два от основните етапи на създаването на тестове, отколкото игнорирането на този инструмент.</w:t>
      </w:r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Какво ще измерваме чрез дадения тест?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Отговорът на този въпрос е най-важният изходен пункт за съставянето на един тест.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Трябва да се определят учебното съдържание, върху което ще се фокусират задачите, и познавателните равнища, на които ще бъде измерено усвояването на това съдържание.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Определянето на обектите на измерване е улеснено от новите учебни програми, защото в тях са посочени очакваните резултати както по теми, така и на ниво учебна програма съгласно стандартите.</w:t>
      </w:r>
      <w:proofErr w:type="gramEnd"/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B2">
        <w:rPr>
          <w:rFonts w:ascii="Times New Roman" w:eastAsia="Times New Roman" w:hAnsi="Times New Roman" w:cs="Times New Roman"/>
          <w:sz w:val="24"/>
          <w:szCs w:val="24"/>
        </w:rPr>
        <w:t>Ако операционализираме целите по таксономията на Блум, задачите трябва да съответстват на първите три нива: възпроизвеждане, разбиране, приложение.</w:t>
      </w:r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B2">
        <w:rPr>
          <w:rFonts w:ascii="Times New Roman" w:eastAsia="Times New Roman" w:hAnsi="Times New Roman" w:cs="Times New Roman"/>
          <w:i/>
          <w:iCs/>
          <w:sz w:val="24"/>
          <w:szCs w:val="24"/>
        </w:rPr>
        <w:t>Тест-спецификацията</w:t>
      </w:r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е подробно описание на основните характеристики на теста: предназначение, цели, формат на задачите, особености. Тя помага: 1) на създателите на теста да съставят адекватни на поставените цели задачи и 2) на потребителите на теста (учителите) да се информират какво и как ще се измерва. Състои се от: описание – какво ще се измерва чрез дадения тест, характеристика на съдържанието, върху което ще се задават задачите, характеристика на отговорите – закрит или открит тип. Основната част на тест-спецификацията може да се представи във вид на двумерна матрица: </w:t>
      </w:r>
      <w:r w:rsidRPr="008B25B2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учебно съдържание/ниво на усвояване,</w:t>
      </w:r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в която да се отбележат съответният брой задачи за всеки обект от учебното съдържание и нивото на усвояване, което ще бъде проверявано.</w:t>
      </w:r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Решението за броя и вида на задачите в теста се взима, като се имат предвид два основни фактора: 1) възрастта на учениците и 2) предоставеното за провеждане на теста време.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Тестът трябва да бъде достатъчно кратък, че да се даде възможност на всички ученици да го решат, и достатъчно дълъг, за да има висока </w:t>
      </w:r>
      <w:r w:rsidRPr="008B25B2">
        <w:rPr>
          <w:rFonts w:ascii="Times New Roman" w:eastAsia="Times New Roman" w:hAnsi="Times New Roman" w:cs="Times New Roman"/>
          <w:i/>
          <w:iCs/>
          <w:sz w:val="24"/>
          <w:szCs w:val="24"/>
        </w:rPr>
        <w:t>надеждност.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Последната зависи от броя на задачите.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Търсеното съответствие между тестовата задача и учебната цел е това изискване, което в действителност е показател за </w:t>
      </w:r>
      <w:r w:rsidRPr="008B25B2">
        <w:rPr>
          <w:rFonts w:ascii="Times New Roman" w:eastAsia="Times New Roman" w:hAnsi="Times New Roman" w:cs="Times New Roman"/>
          <w:i/>
          <w:iCs/>
          <w:sz w:val="24"/>
          <w:szCs w:val="24"/>
        </w:rPr>
        <w:t>валидността</w:t>
      </w:r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на всяка поотделно взета задача, индикация за това, в каква степен тя е в състояние да измери изследвания от нея обект.</w:t>
      </w:r>
      <w:proofErr w:type="gramEnd"/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Препоръчва се да се използват не повече от 3–4 типа задачи в рамките на един тест.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За по-малките ученици, докато свикнат на тестовия начин на изпитване, е добре да се работи с еднотипни задачи, докато тестовете за по-големите, особено ако са заключителни тестове, трябва да съдържат няколко типа задачи.</w:t>
      </w:r>
      <w:proofErr w:type="gramEnd"/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lastRenderedPageBreak/>
        <w:t>За създаването на банка от задачи може да се използват различни сборници, учебни помагала, учебници, учебни тетрадки, авторски задачи и др.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Трябва да се подберат тези, чрез които може да се измери конкретната образователна цел.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Броят на задачите в банката трябва да е поне два пъти по-голям от броя на задачите, които се очаква да съдържа тестът.</w:t>
      </w:r>
      <w:proofErr w:type="gramEnd"/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B2">
        <w:rPr>
          <w:rFonts w:ascii="Times New Roman" w:eastAsia="Times New Roman" w:hAnsi="Times New Roman" w:cs="Times New Roman"/>
          <w:sz w:val="24"/>
          <w:szCs w:val="24"/>
        </w:rPr>
        <w:t>Комплектуване на задачите:</w:t>
      </w:r>
    </w:p>
    <w:p w:rsidR="008B25B2" w:rsidRPr="008B25B2" w:rsidRDefault="008B25B2" w:rsidP="008B25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B2">
        <w:rPr>
          <w:rFonts w:ascii="Times New Roman" w:eastAsia="Times New Roman" w:hAnsi="Times New Roman" w:cs="Times New Roman"/>
          <w:sz w:val="24"/>
          <w:szCs w:val="24"/>
        </w:rPr>
        <w:t>Задачите се подреждат най-често по два начина: по теми или по вид (формат) на задачите. Двата метода може да се съчетаят, като задачите, отнасящи се до една тема, се подредят по вид и по нарастваща трудност в рамките на една тема. Някои специалисти препоръчват в началото да се разполагат по-лесни задачи, постепенно да се премине към трудни и да се завърши отново с леки задачи.</w:t>
      </w:r>
    </w:p>
    <w:p w:rsidR="008B25B2" w:rsidRPr="008B25B2" w:rsidRDefault="008B25B2" w:rsidP="008B25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B2">
        <w:rPr>
          <w:rFonts w:ascii="Times New Roman" w:eastAsia="Times New Roman" w:hAnsi="Times New Roman" w:cs="Times New Roman"/>
          <w:sz w:val="24"/>
          <w:szCs w:val="24"/>
        </w:rPr>
        <w:t>За успешното решаване на теста има голямо значение и графичното оформление – текстът, графиките, рисунките, схемите да бъдат добре оформени и ясно отпечатани. Възможните отговори да бъдат по един на ред; основата на задачата и отговорите към нея да са разположени на една и съща страница.</w:t>
      </w:r>
    </w:p>
    <w:p w:rsidR="008B25B2" w:rsidRPr="008B25B2" w:rsidRDefault="008B25B2" w:rsidP="008B25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B2">
        <w:rPr>
          <w:rFonts w:ascii="Times New Roman" w:eastAsia="Times New Roman" w:hAnsi="Times New Roman" w:cs="Times New Roman"/>
          <w:sz w:val="24"/>
          <w:szCs w:val="24"/>
        </w:rPr>
        <w:t>Тестът трябва да бъде придружен от упътване (инструкция) за изпитваните. Те трябва да знаят какво точно трябва да правят, затова указанието трябва да е ясно, кратко и директно. При задачите с избираем отговор трябва да се обясни начинът, по който да бъде направен изборът. В инструкцията задължително трябва да се даде информация и относно това, как ще се оценява изпълнението на теста и дали е благоприятно за тестирания да налучква верния отговор тогава, когато предварително не го знае.</w:t>
      </w:r>
    </w:p>
    <w:p w:rsidR="008B25B2" w:rsidRPr="008B25B2" w:rsidRDefault="008B25B2" w:rsidP="008B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Тестовете като педагогическо средство притежават три основни функции – обучаваща, проверяваща и диагностична.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Те имат потенциал да отговорят на нуждите на учителя в конкретно училище, в условията на конкретна работа по математика, подготвяйки учениците за стандартизираните тестове, от една страна, и давайки обратна информация към учителя за равнището на постиженията им, от друга.</w:t>
      </w:r>
      <w:proofErr w:type="gramEnd"/>
    </w:p>
    <w:p w:rsidR="008B25B2" w:rsidRPr="008B25B2" w:rsidRDefault="008B25B2" w:rsidP="008B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Оценяването, базирано на ясни, разбираеми критерии, се възприема от ученика като гаранция за равнопоставеност, справедливост и обективност.</w:t>
      </w:r>
      <w:proofErr w:type="gramEnd"/>
      <w:r w:rsidRPr="008B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B2">
        <w:rPr>
          <w:rFonts w:ascii="Times New Roman" w:eastAsia="Times New Roman" w:hAnsi="Times New Roman" w:cs="Times New Roman"/>
          <w:sz w:val="24"/>
          <w:szCs w:val="24"/>
        </w:rPr>
        <w:t>От своя страна това е един от факторите, които оказват влияние върху мотивацията на ученика и оттам – върху качеството на образователния продукт.</w:t>
      </w:r>
      <w:proofErr w:type="gramEnd"/>
    </w:p>
    <w:p w:rsidR="008B25B2" w:rsidRPr="008B25B2" w:rsidRDefault="008B25B2" w:rsidP="008B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33CD1" w:rsidRDefault="00C33CD1"/>
    <w:sectPr w:rsidR="00C3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6B0"/>
    <w:multiLevelType w:val="multilevel"/>
    <w:tmpl w:val="13E6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64B41"/>
    <w:multiLevelType w:val="multilevel"/>
    <w:tmpl w:val="9988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21D1D"/>
    <w:multiLevelType w:val="multilevel"/>
    <w:tmpl w:val="1D88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B2"/>
    <w:rsid w:val="008B25B2"/>
    <w:rsid w:val="00C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2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5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B25B2"/>
    <w:rPr>
      <w:color w:val="0000FF"/>
      <w:u w:val="single"/>
    </w:rPr>
  </w:style>
  <w:style w:type="character" w:customStyle="1" w:styleId="posted-by">
    <w:name w:val="posted-by"/>
    <w:basedOn w:val="DefaultParagraphFont"/>
    <w:rsid w:val="008B25B2"/>
  </w:style>
  <w:style w:type="character" w:customStyle="1" w:styleId="reviewer">
    <w:name w:val="reviewer"/>
    <w:basedOn w:val="DefaultParagraphFont"/>
    <w:rsid w:val="008B25B2"/>
  </w:style>
  <w:style w:type="character" w:customStyle="1" w:styleId="cats">
    <w:name w:val="cats"/>
    <w:basedOn w:val="DefaultParagraphFont"/>
    <w:rsid w:val="008B25B2"/>
  </w:style>
  <w:style w:type="paragraph" w:styleId="NormalWeb">
    <w:name w:val="Normal (Web)"/>
    <w:basedOn w:val="Normal"/>
    <w:uiPriority w:val="99"/>
    <w:semiHidden/>
    <w:unhideWhenUsed/>
    <w:rsid w:val="008B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-caps">
    <w:name w:val="drop-caps"/>
    <w:basedOn w:val="DefaultParagraphFont"/>
    <w:rsid w:val="008B25B2"/>
  </w:style>
  <w:style w:type="character" w:styleId="Emphasis">
    <w:name w:val="Emphasis"/>
    <w:basedOn w:val="DefaultParagraphFont"/>
    <w:uiPriority w:val="20"/>
    <w:qFormat/>
    <w:rsid w:val="008B25B2"/>
    <w:rPr>
      <w:i/>
      <w:iCs/>
    </w:rPr>
  </w:style>
  <w:style w:type="character" w:styleId="Strong">
    <w:name w:val="Strong"/>
    <w:basedOn w:val="DefaultParagraphFont"/>
    <w:uiPriority w:val="22"/>
    <w:qFormat/>
    <w:rsid w:val="008B2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2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5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B25B2"/>
    <w:rPr>
      <w:color w:val="0000FF"/>
      <w:u w:val="single"/>
    </w:rPr>
  </w:style>
  <w:style w:type="character" w:customStyle="1" w:styleId="posted-by">
    <w:name w:val="posted-by"/>
    <w:basedOn w:val="DefaultParagraphFont"/>
    <w:rsid w:val="008B25B2"/>
  </w:style>
  <w:style w:type="character" w:customStyle="1" w:styleId="reviewer">
    <w:name w:val="reviewer"/>
    <w:basedOn w:val="DefaultParagraphFont"/>
    <w:rsid w:val="008B25B2"/>
  </w:style>
  <w:style w:type="character" w:customStyle="1" w:styleId="cats">
    <w:name w:val="cats"/>
    <w:basedOn w:val="DefaultParagraphFont"/>
    <w:rsid w:val="008B25B2"/>
  </w:style>
  <w:style w:type="paragraph" w:styleId="NormalWeb">
    <w:name w:val="Normal (Web)"/>
    <w:basedOn w:val="Normal"/>
    <w:uiPriority w:val="99"/>
    <w:semiHidden/>
    <w:unhideWhenUsed/>
    <w:rsid w:val="008B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-caps">
    <w:name w:val="drop-caps"/>
    <w:basedOn w:val="DefaultParagraphFont"/>
    <w:rsid w:val="008B25B2"/>
  </w:style>
  <w:style w:type="character" w:styleId="Emphasis">
    <w:name w:val="Emphasis"/>
    <w:basedOn w:val="DefaultParagraphFont"/>
    <w:uiPriority w:val="20"/>
    <w:qFormat/>
    <w:rsid w:val="008B25B2"/>
    <w:rPr>
      <w:i/>
      <w:iCs/>
    </w:rPr>
  </w:style>
  <w:style w:type="character" w:styleId="Strong">
    <w:name w:val="Strong"/>
    <w:basedOn w:val="DefaultParagraphFont"/>
    <w:uiPriority w:val="22"/>
    <w:qFormat/>
    <w:rsid w:val="008B2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5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</dc:creator>
  <cp:lastModifiedBy>Zlati</cp:lastModifiedBy>
  <cp:revision>1</cp:revision>
  <dcterms:created xsi:type="dcterms:W3CDTF">2017-02-07T15:41:00Z</dcterms:created>
  <dcterms:modified xsi:type="dcterms:W3CDTF">2017-02-07T15:45:00Z</dcterms:modified>
</cp:coreProperties>
</file>